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255" w:type="dxa"/>
        <w:tblInd w:w="-1452" w:type="dxa"/>
        <w:tblLayout w:type="fixed"/>
        <w:tblLook w:val="04A0"/>
      </w:tblPr>
      <w:tblGrid>
        <w:gridCol w:w="6096"/>
        <w:gridCol w:w="1601"/>
        <w:gridCol w:w="708"/>
        <w:gridCol w:w="605"/>
        <w:gridCol w:w="605"/>
        <w:gridCol w:w="1200"/>
        <w:gridCol w:w="440"/>
      </w:tblGrid>
      <w:tr w:rsidR="00C45D9F" w:rsidRPr="00404D2E" w:rsidTr="00404D2E">
        <w:trPr>
          <w:trHeight w:val="20"/>
        </w:trPr>
        <w:tc>
          <w:tcPr>
            <w:tcW w:w="6096" w:type="dxa"/>
            <w:tcBorders>
              <w:top w:val="nil"/>
              <w:left w:val="nil"/>
              <w:bottom w:val="nil"/>
              <w:right w:val="nil"/>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color w:val="000000"/>
                <w:sz w:val="24"/>
                <w:szCs w:val="24"/>
                <w:lang w:eastAsia="ru-RU"/>
              </w:rPr>
            </w:pPr>
            <w:bookmarkStart w:id="0" w:name="RANGE!A1:F326"/>
            <w:bookmarkEnd w:id="0"/>
          </w:p>
        </w:tc>
        <w:tc>
          <w:tcPr>
            <w:tcW w:w="4719" w:type="dxa"/>
            <w:gridSpan w:val="5"/>
            <w:tcBorders>
              <w:top w:val="nil"/>
              <w:left w:val="nil"/>
              <w:bottom w:val="nil"/>
              <w:right w:val="nil"/>
            </w:tcBorders>
            <w:shd w:val="clear" w:color="auto" w:fill="auto"/>
            <w:hideMark/>
          </w:tcPr>
          <w:p w:rsidR="00C45D9F" w:rsidRPr="00404D2E" w:rsidRDefault="00C45D9F" w:rsidP="00404D2E">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Приложение</w:t>
            </w:r>
            <w:r w:rsidR="00DB582B" w:rsidRPr="00404D2E">
              <w:rPr>
                <w:rFonts w:ascii="Times New Roman" w:eastAsia="Times New Roman" w:hAnsi="Times New Roman" w:cs="Times New Roman"/>
                <w:sz w:val="24"/>
                <w:szCs w:val="24"/>
                <w:lang w:eastAsia="ru-RU"/>
              </w:rPr>
              <w:t xml:space="preserve"> 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c>
          <w:tcPr>
            <w:tcW w:w="4719" w:type="dxa"/>
            <w:gridSpan w:val="5"/>
            <w:tcBorders>
              <w:top w:val="nil"/>
              <w:left w:val="nil"/>
              <w:bottom w:val="nil"/>
              <w:right w:val="nil"/>
            </w:tcBorders>
            <w:shd w:val="clear" w:color="auto" w:fill="auto"/>
            <w:hideMark/>
          </w:tcPr>
          <w:p w:rsidR="00C45D9F" w:rsidRPr="00404D2E" w:rsidRDefault="00C45D9F" w:rsidP="00404D2E">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к Решению Собрания депутатов</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c>
          <w:tcPr>
            <w:tcW w:w="4719" w:type="dxa"/>
            <w:gridSpan w:val="5"/>
            <w:tcBorders>
              <w:top w:val="nil"/>
              <w:left w:val="nil"/>
              <w:bottom w:val="nil"/>
              <w:right w:val="nil"/>
            </w:tcBorders>
            <w:shd w:val="clear" w:color="auto" w:fill="auto"/>
            <w:hideMark/>
          </w:tcPr>
          <w:p w:rsidR="00C45D9F" w:rsidRPr="00404D2E" w:rsidRDefault="00C45D9F" w:rsidP="00404D2E">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Мясниковского района</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nil"/>
              <w:bottom w:val="nil"/>
              <w:right w:val="nil"/>
            </w:tcBorders>
            <w:shd w:val="clear" w:color="auto" w:fill="auto"/>
            <w:noWrap/>
            <w:hideMark/>
          </w:tcPr>
          <w:p w:rsidR="00C45D9F" w:rsidRPr="00404D2E" w:rsidRDefault="00C45D9F" w:rsidP="00C45D9F">
            <w:pPr>
              <w:spacing w:after="0" w:line="240" w:lineRule="auto"/>
              <w:jc w:val="center"/>
              <w:rPr>
                <w:rFonts w:ascii="Times New Roman" w:eastAsia="Times New Roman" w:hAnsi="Times New Roman" w:cs="Times New Roman"/>
                <w:sz w:val="24"/>
                <w:szCs w:val="24"/>
                <w:lang w:eastAsia="ru-RU"/>
              </w:rPr>
            </w:pPr>
          </w:p>
        </w:tc>
        <w:tc>
          <w:tcPr>
            <w:tcW w:w="4719" w:type="dxa"/>
            <w:gridSpan w:val="5"/>
            <w:tcBorders>
              <w:top w:val="nil"/>
              <w:left w:val="nil"/>
              <w:bottom w:val="nil"/>
              <w:right w:val="nil"/>
            </w:tcBorders>
            <w:shd w:val="clear" w:color="auto" w:fill="auto"/>
            <w:noWrap/>
            <w:hideMark/>
          </w:tcPr>
          <w:p w:rsidR="00C45D9F" w:rsidRPr="00404D2E" w:rsidRDefault="00C45D9F" w:rsidP="00404D2E">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от </w:t>
            </w:r>
            <w:r w:rsidR="00404D2E">
              <w:rPr>
                <w:rFonts w:ascii="Times New Roman" w:eastAsia="Times New Roman" w:hAnsi="Times New Roman" w:cs="Times New Roman"/>
                <w:sz w:val="24"/>
                <w:szCs w:val="24"/>
                <w:lang w:eastAsia="ru-RU"/>
              </w:rPr>
              <w:t>05.10.2016г. № 95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nil"/>
              <w:bottom w:val="nil"/>
              <w:right w:val="nil"/>
            </w:tcBorders>
            <w:shd w:val="clear" w:color="auto" w:fill="auto"/>
            <w:noWrap/>
            <w:hideMark/>
          </w:tcPr>
          <w:p w:rsidR="00C45D9F" w:rsidRPr="00404D2E" w:rsidRDefault="00C45D9F" w:rsidP="00C45D9F">
            <w:pPr>
              <w:spacing w:after="0" w:line="240" w:lineRule="auto"/>
              <w:jc w:val="center"/>
              <w:rPr>
                <w:rFonts w:ascii="Times New Roman" w:eastAsia="Times New Roman" w:hAnsi="Times New Roman" w:cs="Times New Roman"/>
                <w:sz w:val="24"/>
                <w:szCs w:val="24"/>
                <w:lang w:eastAsia="ru-RU"/>
              </w:rPr>
            </w:pPr>
          </w:p>
        </w:tc>
        <w:tc>
          <w:tcPr>
            <w:tcW w:w="1601" w:type="dxa"/>
            <w:tcBorders>
              <w:top w:val="nil"/>
              <w:left w:val="nil"/>
              <w:bottom w:val="nil"/>
              <w:right w:val="nil"/>
            </w:tcBorders>
            <w:shd w:val="clear" w:color="auto" w:fill="auto"/>
            <w:noWrap/>
            <w:hideMark/>
          </w:tcPr>
          <w:p w:rsidR="00C45D9F" w:rsidRPr="00404D2E" w:rsidRDefault="00C45D9F" w:rsidP="00404D2E">
            <w:pPr>
              <w:spacing w:after="0" w:line="240" w:lineRule="auto"/>
              <w:jc w:val="right"/>
              <w:rPr>
                <w:rFonts w:ascii="Times New Roman" w:eastAsia="Times New Roman" w:hAnsi="Times New Roman" w:cs="Times New Roman"/>
                <w:sz w:val="24"/>
                <w:szCs w:val="24"/>
                <w:lang w:eastAsia="ru-RU"/>
              </w:rPr>
            </w:pPr>
          </w:p>
        </w:tc>
        <w:tc>
          <w:tcPr>
            <w:tcW w:w="708" w:type="dxa"/>
            <w:tcBorders>
              <w:top w:val="nil"/>
              <w:left w:val="nil"/>
              <w:bottom w:val="nil"/>
              <w:right w:val="nil"/>
            </w:tcBorders>
            <w:shd w:val="clear" w:color="auto" w:fill="auto"/>
            <w:noWrap/>
            <w:hideMark/>
          </w:tcPr>
          <w:p w:rsidR="00C45D9F" w:rsidRPr="00404D2E" w:rsidRDefault="00C45D9F" w:rsidP="00404D2E">
            <w:pPr>
              <w:spacing w:after="0" w:line="240" w:lineRule="auto"/>
              <w:jc w:val="right"/>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hideMark/>
          </w:tcPr>
          <w:p w:rsidR="00C45D9F" w:rsidRPr="00404D2E" w:rsidRDefault="00C45D9F" w:rsidP="00404D2E">
            <w:pPr>
              <w:spacing w:after="0" w:line="240" w:lineRule="auto"/>
              <w:jc w:val="right"/>
              <w:rPr>
                <w:rFonts w:ascii="Times New Roman" w:eastAsia="Times New Roman" w:hAnsi="Times New Roman" w:cs="Times New Roman"/>
                <w:sz w:val="24"/>
                <w:szCs w:val="24"/>
                <w:lang w:eastAsia="ru-RU"/>
              </w:rPr>
            </w:pPr>
          </w:p>
        </w:tc>
        <w:tc>
          <w:tcPr>
            <w:tcW w:w="605" w:type="dxa"/>
            <w:tcBorders>
              <w:top w:val="nil"/>
              <w:left w:val="nil"/>
              <w:bottom w:val="nil"/>
              <w:right w:val="nil"/>
            </w:tcBorders>
            <w:shd w:val="clear" w:color="auto" w:fill="auto"/>
            <w:noWrap/>
            <w:hideMark/>
          </w:tcPr>
          <w:p w:rsidR="00C45D9F" w:rsidRPr="00404D2E" w:rsidRDefault="00C45D9F" w:rsidP="00404D2E">
            <w:pPr>
              <w:spacing w:after="0" w:line="240" w:lineRule="auto"/>
              <w:jc w:val="right"/>
              <w:rPr>
                <w:rFonts w:ascii="Times New Roman" w:eastAsia="Times New Roman" w:hAnsi="Times New Roman" w:cs="Times New Roman"/>
                <w:sz w:val="24"/>
                <w:szCs w:val="24"/>
                <w:lang w:eastAsia="ru-RU"/>
              </w:rPr>
            </w:pPr>
          </w:p>
        </w:tc>
        <w:tc>
          <w:tcPr>
            <w:tcW w:w="1200" w:type="dxa"/>
            <w:tcBorders>
              <w:top w:val="nil"/>
              <w:left w:val="nil"/>
              <w:bottom w:val="nil"/>
              <w:right w:val="nil"/>
            </w:tcBorders>
            <w:shd w:val="clear" w:color="auto" w:fill="auto"/>
            <w:noWrap/>
            <w:hideMark/>
          </w:tcPr>
          <w:p w:rsidR="00C45D9F" w:rsidRPr="00404D2E" w:rsidRDefault="00C45D9F" w:rsidP="00404D2E">
            <w:pPr>
              <w:spacing w:after="0" w:line="240" w:lineRule="auto"/>
              <w:jc w:val="right"/>
              <w:rPr>
                <w:rFonts w:ascii="Times New Roman" w:eastAsia="Times New Roman" w:hAnsi="Times New Roman" w:cs="Times New Roman"/>
                <w:sz w:val="24"/>
                <w:szCs w:val="24"/>
                <w:lang w:eastAsia="ru-RU"/>
              </w:rPr>
            </w:pP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nil"/>
              <w:bottom w:val="nil"/>
              <w:right w:val="nil"/>
            </w:tcBorders>
            <w:shd w:val="clear" w:color="auto" w:fill="auto"/>
            <w:noWrap/>
            <w:hideMark/>
          </w:tcPr>
          <w:p w:rsidR="00C45D9F" w:rsidRPr="00404D2E" w:rsidRDefault="00C45D9F" w:rsidP="00C45D9F">
            <w:pPr>
              <w:spacing w:after="0" w:line="240" w:lineRule="auto"/>
              <w:jc w:val="center"/>
              <w:rPr>
                <w:rFonts w:ascii="Times New Roman" w:eastAsia="Times New Roman" w:hAnsi="Times New Roman" w:cs="Times New Roman"/>
                <w:sz w:val="24"/>
                <w:szCs w:val="24"/>
                <w:lang w:eastAsia="ru-RU"/>
              </w:rPr>
            </w:pPr>
          </w:p>
        </w:tc>
        <w:tc>
          <w:tcPr>
            <w:tcW w:w="4719" w:type="dxa"/>
            <w:gridSpan w:val="5"/>
            <w:tcBorders>
              <w:top w:val="nil"/>
              <w:left w:val="nil"/>
              <w:bottom w:val="nil"/>
              <w:right w:val="nil"/>
            </w:tcBorders>
            <w:shd w:val="clear" w:color="auto" w:fill="auto"/>
            <w:hideMark/>
          </w:tcPr>
          <w:p w:rsidR="00C45D9F" w:rsidRPr="00404D2E" w:rsidRDefault="00C45D9F" w:rsidP="00404D2E">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Приложение</w:t>
            </w:r>
            <w:r w:rsidR="00DB582B" w:rsidRPr="00404D2E">
              <w:rPr>
                <w:rFonts w:ascii="Times New Roman" w:eastAsia="Times New Roman" w:hAnsi="Times New Roman" w:cs="Times New Roman"/>
                <w:sz w:val="24"/>
                <w:szCs w:val="24"/>
                <w:lang w:eastAsia="ru-RU"/>
              </w:rPr>
              <w:t xml:space="preserve"> 10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nil"/>
              <w:bottom w:val="nil"/>
              <w:right w:val="nil"/>
            </w:tcBorders>
            <w:shd w:val="clear" w:color="auto" w:fill="auto"/>
            <w:noWrap/>
            <w:hideMark/>
          </w:tcPr>
          <w:p w:rsidR="00C45D9F" w:rsidRPr="00404D2E" w:rsidRDefault="00C45D9F" w:rsidP="00C45D9F">
            <w:pPr>
              <w:spacing w:after="0" w:line="240" w:lineRule="auto"/>
              <w:jc w:val="center"/>
              <w:rPr>
                <w:rFonts w:ascii="Times New Roman" w:eastAsia="Times New Roman" w:hAnsi="Times New Roman" w:cs="Times New Roman"/>
                <w:sz w:val="24"/>
                <w:szCs w:val="24"/>
                <w:lang w:eastAsia="ru-RU"/>
              </w:rPr>
            </w:pPr>
          </w:p>
        </w:tc>
        <w:tc>
          <w:tcPr>
            <w:tcW w:w="4719" w:type="dxa"/>
            <w:gridSpan w:val="5"/>
            <w:tcBorders>
              <w:top w:val="nil"/>
              <w:left w:val="nil"/>
              <w:bottom w:val="nil"/>
              <w:right w:val="nil"/>
            </w:tcBorders>
            <w:shd w:val="clear" w:color="auto" w:fill="auto"/>
            <w:hideMark/>
          </w:tcPr>
          <w:p w:rsidR="00C45D9F" w:rsidRPr="00404D2E" w:rsidRDefault="00C45D9F" w:rsidP="00404D2E">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к Решению Собрания депутатов</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11255" w:type="dxa"/>
            <w:gridSpan w:val="7"/>
            <w:tcBorders>
              <w:top w:val="nil"/>
              <w:left w:val="nil"/>
              <w:bottom w:val="nil"/>
              <w:right w:val="nil"/>
            </w:tcBorders>
            <w:shd w:val="clear" w:color="auto" w:fill="auto"/>
            <w:noWrap/>
            <w:hideMark/>
          </w:tcPr>
          <w:p w:rsidR="00C45D9F" w:rsidRPr="00404D2E" w:rsidRDefault="00C45D9F" w:rsidP="00404D2E">
            <w:pPr>
              <w:spacing w:after="0" w:line="240" w:lineRule="auto"/>
              <w:jc w:val="both"/>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                                                                                     </w:t>
            </w:r>
            <w:r w:rsidR="00404D2E">
              <w:rPr>
                <w:rFonts w:ascii="Times New Roman" w:eastAsia="Times New Roman" w:hAnsi="Times New Roman" w:cs="Times New Roman"/>
                <w:sz w:val="24"/>
                <w:szCs w:val="24"/>
                <w:lang w:eastAsia="ru-RU"/>
              </w:rPr>
              <w:t xml:space="preserve">                                                  </w:t>
            </w:r>
            <w:r w:rsidRPr="00404D2E">
              <w:rPr>
                <w:rFonts w:ascii="Times New Roman" w:eastAsia="Times New Roman" w:hAnsi="Times New Roman" w:cs="Times New Roman"/>
                <w:sz w:val="24"/>
                <w:szCs w:val="24"/>
                <w:lang w:eastAsia="ru-RU"/>
              </w:rPr>
              <w:t xml:space="preserve">  Мясниковского района</w:t>
            </w:r>
          </w:p>
        </w:tc>
      </w:tr>
      <w:tr w:rsidR="00C45D9F" w:rsidRPr="00404D2E" w:rsidTr="00404D2E">
        <w:trPr>
          <w:trHeight w:val="20"/>
        </w:trPr>
        <w:tc>
          <w:tcPr>
            <w:tcW w:w="11255" w:type="dxa"/>
            <w:gridSpan w:val="7"/>
            <w:tcBorders>
              <w:top w:val="nil"/>
              <w:left w:val="nil"/>
              <w:bottom w:val="nil"/>
              <w:right w:val="nil"/>
            </w:tcBorders>
            <w:shd w:val="clear" w:color="auto" w:fill="auto"/>
            <w:hideMark/>
          </w:tcPr>
          <w:p w:rsidR="00C45D9F" w:rsidRPr="00404D2E" w:rsidRDefault="00C45D9F" w:rsidP="00404D2E">
            <w:pPr>
              <w:spacing w:after="0" w:line="240" w:lineRule="auto"/>
              <w:jc w:val="both"/>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                                                     </w:t>
            </w:r>
            <w:r w:rsidR="00404D2E">
              <w:rPr>
                <w:rFonts w:ascii="Times New Roman" w:eastAsia="Times New Roman" w:hAnsi="Times New Roman" w:cs="Times New Roman"/>
                <w:sz w:val="24"/>
                <w:szCs w:val="24"/>
                <w:lang w:eastAsia="ru-RU"/>
              </w:rPr>
              <w:t xml:space="preserve">                                      </w:t>
            </w:r>
            <w:r w:rsidRPr="00404D2E">
              <w:rPr>
                <w:rFonts w:ascii="Times New Roman" w:eastAsia="Times New Roman" w:hAnsi="Times New Roman" w:cs="Times New Roman"/>
                <w:sz w:val="24"/>
                <w:szCs w:val="24"/>
                <w:lang w:eastAsia="ru-RU"/>
              </w:rPr>
              <w:t xml:space="preserve"> «О бюджете Мясниковского района на 2016 год»</w:t>
            </w:r>
          </w:p>
        </w:tc>
      </w:tr>
      <w:tr w:rsidR="00C45D9F" w:rsidRPr="00404D2E" w:rsidTr="00404D2E">
        <w:trPr>
          <w:trHeight w:val="20"/>
        </w:trPr>
        <w:tc>
          <w:tcPr>
            <w:tcW w:w="6096"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c>
          <w:tcPr>
            <w:tcW w:w="4719" w:type="dxa"/>
            <w:gridSpan w:val="5"/>
            <w:tcBorders>
              <w:top w:val="nil"/>
              <w:left w:val="nil"/>
              <w:bottom w:val="nil"/>
              <w:right w:val="nil"/>
            </w:tcBorders>
            <w:shd w:val="clear" w:color="auto" w:fill="auto"/>
            <w:noWrap/>
            <w:hideMark/>
          </w:tcPr>
          <w:p w:rsidR="00C45D9F" w:rsidRPr="00404D2E" w:rsidRDefault="00C45D9F" w:rsidP="00404D2E">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от 25.12.2015 г № 50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10815" w:type="dxa"/>
            <w:gridSpan w:val="6"/>
            <w:tcBorders>
              <w:top w:val="nil"/>
              <w:left w:val="nil"/>
              <w:bottom w:val="nil"/>
              <w:right w:val="nil"/>
            </w:tcBorders>
            <w:shd w:val="clear" w:color="auto" w:fill="auto"/>
            <w:hideMark/>
          </w:tcPr>
          <w:p w:rsidR="00C45D9F" w:rsidRPr="00404D2E" w:rsidRDefault="00C45D9F" w:rsidP="00C45D9F">
            <w:pPr>
              <w:spacing w:after="0" w:line="240" w:lineRule="auto"/>
              <w:jc w:val="center"/>
              <w:rPr>
                <w:rFonts w:ascii="Times New Roman" w:eastAsia="Times New Roman" w:hAnsi="Times New Roman" w:cs="Times New Roman"/>
                <w:sz w:val="24"/>
                <w:szCs w:val="24"/>
                <w:lang w:eastAsia="ru-RU"/>
              </w:rPr>
            </w:pP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10815" w:type="dxa"/>
            <w:gridSpan w:val="6"/>
            <w:tcBorders>
              <w:top w:val="nil"/>
              <w:left w:val="nil"/>
              <w:bottom w:val="nil"/>
              <w:right w:val="nil"/>
            </w:tcBorders>
            <w:shd w:val="clear" w:color="auto" w:fill="auto"/>
            <w:hideMark/>
          </w:tcPr>
          <w:p w:rsidR="00C45D9F" w:rsidRPr="00404D2E" w:rsidRDefault="00C45D9F" w:rsidP="00C45D9F">
            <w:pPr>
              <w:spacing w:after="0" w:line="240" w:lineRule="auto"/>
              <w:jc w:val="center"/>
              <w:rPr>
                <w:rFonts w:ascii="Times New Roman" w:eastAsia="Times New Roman" w:hAnsi="Times New Roman" w:cs="Times New Roman"/>
                <w:b/>
                <w:bCs/>
                <w:sz w:val="24"/>
                <w:szCs w:val="24"/>
                <w:lang w:eastAsia="ru-RU"/>
              </w:rPr>
            </w:pPr>
            <w:r w:rsidRPr="00404D2E">
              <w:rPr>
                <w:rFonts w:ascii="Times New Roman" w:eastAsia="Times New Roman" w:hAnsi="Times New Roman" w:cs="Times New Roman"/>
                <w:b/>
                <w:bCs/>
                <w:sz w:val="24"/>
                <w:szCs w:val="24"/>
                <w:lang w:eastAsia="ru-RU"/>
              </w:rPr>
              <w:t xml:space="preserve">Распределение бюджетных ассигнований </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10815" w:type="dxa"/>
            <w:gridSpan w:val="6"/>
            <w:tcBorders>
              <w:top w:val="nil"/>
              <w:left w:val="nil"/>
              <w:bottom w:val="nil"/>
              <w:right w:val="nil"/>
            </w:tcBorders>
            <w:shd w:val="clear" w:color="auto" w:fill="auto"/>
            <w:hideMark/>
          </w:tcPr>
          <w:p w:rsidR="00C45D9F" w:rsidRPr="00404D2E" w:rsidRDefault="00C45D9F" w:rsidP="00C45D9F">
            <w:pPr>
              <w:spacing w:after="0" w:line="240" w:lineRule="auto"/>
              <w:jc w:val="center"/>
              <w:rPr>
                <w:rFonts w:ascii="Times New Roman" w:eastAsia="Times New Roman" w:hAnsi="Times New Roman" w:cs="Times New Roman"/>
                <w:b/>
                <w:bCs/>
                <w:sz w:val="24"/>
                <w:szCs w:val="24"/>
                <w:lang w:eastAsia="ru-RU"/>
              </w:rPr>
            </w:pPr>
            <w:r w:rsidRPr="00404D2E">
              <w:rPr>
                <w:rFonts w:ascii="Times New Roman" w:eastAsia="Times New Roman" w:hAnsi="Times New Roman" w:cs="Times New Roman"/>
                <w:b/>
                <w:bCs/>
                <w:sz w:val="24"/>
                <w:szCs w:val="24"/>
                <w:lang w:eastAsia="ru-RU"/>
              </w:rPr>
              <w:t xml:space="preserve"> по целевым статьям (муниципальным программам Мясниковского района</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10815" w:type="dxa"/>
            <w:gridSpan w:val="6"/>
            <w:tcBorders>
              <w:top w:val="nil"/>
              <w:left w:val="nil"/>
              <w:bottom w:val="nil"/>
              <w:right w:val="nil"/>
            </w:tcBorders>
            <w:shd w:val="clear" w:color="auto" w:fill="auto"/>
            <w:hideMark/>
          </w:tcPr>
          <w:p w:rsidR="00C45D9F" w:rsidRPr="00404D2E" w:rsidRDefault="00C45D9F" w:rsidP="00C45D9F">
            <w:pPr>
              <w:spacing w:after="0" w:line="240" w:lineRule="auto"/>
              <w:jc w:val="center"/>
              <w:rPr>
                <w:rFonts w:ascii="Times New Roman" w:eastAsia="Times New Roman" w:hAnsi="Times New Roman" w:cs="Times New Roman"/>
                <w:b/>
                <w:bCs/>
                <w:sz w:val="24"/>
                <w:szCs w:val="24"/>
                <w:lang w:eastAsia="ru-RU"/>
              </w:rPr>
            </w:pPr>
            <w:r w:rsidRPr="00404D2E">
              <w:rPr>
                <w:rFonts w:ascii="Times New Roman" w:eastAsia="Times New Roman" w:hAnsi="Times New Roman" w:cs="Times New Roman"/>
                <w:b/>
                <w:bCs/>
                <w:sz w:val="24"/>
                <w:szCs w:val="24"/>
                <w:lang w:eastAsia="ru-RU"/>
              </w:rPr>
              <w:t xml:space="preserve"> и непрограммным направлениям деятельности),</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10815" w:type="dxa"/>
            <w:gridSpan w:val="6"/>
            <w:tcBorders>
              <w:top w:val="nil"/>
              <w:left w:val="nil"/>
              <w:bottom w:val="nil"/>
              <w:right w:val="nil"/>
            </w:tcBorders>
            <w:shd w:val="clear" w:color="auto" w:fill="auto"/>
            <w:hideMark/>
          </w:tcPr>
          <w:p w:rsidR="00C45D9F" w:rsidRPr="00404D2E" w:rsidRDefault="00C45D9F" w:rsidP="00C45D9F">
            <w:pPr>
              <w:spacing w:after="0" w:line="240" w:lineRule="auto"/>
              <w:jc w:val="center"/>
              <w:rPr>
                <w:rFonts w:ascii="Times New Roman" w:eastAsia="Times New Roman" w:hAnsi="Times New Roman" w:cs="Times New Roman"/>
                <w:b/>
                <w:bCs/>
                <w:sz w:val="24"/>
                <w:szCs w:val="24"/>
                <w:lang w:eastAsia="ru-RU"/>
              </w:rPr>
            </w:pPr>
            <w:r w:rsidRPr="00404D2E">
              <w:rPr>
                <w:rFonts w:ascii="Times New Roman" w:eastAsia="Times New Roman" w:hAnsi="Times New Roman" w:cs="Times New Roman"/>
                <w:b/>
                <w:bCs/>
                <w:sz w:val="24"/>
                <w:szCs w:val="24"/>
                <w:lang w:eastAsia="ru-RU"/>
              </w:rPr>
              <w:t xml:space="preserve"> группам (подгруппам) видов расходов, разделам, подразделам</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10815" w:type="dxa"/>
            <w:gridSpan w:val="6"/>
            <w:tcBorders>
              <w:top w:val="nil"/>
              <w:left w:val="nil"/>
              <w:bottom w:val="nil"/>
              <w:right w:val="nil"/>
            </w:tcBorders>
            <w:shd w:val="clear" w:color="auto" w:fill="auto"/>
            <w:hideMark/>
          </w:tcPr>
          <w:p w:rsidR="00C45D9F" w:rsidRPr="00404D2E" w:rsidRDefault="00C45D9F" w:rsidP="00C45D9F">
            <w:pPr>
              <w:spacing w:after="0" w:line="240" w:lineRule="auto"/>
              <w:jc w:val="center"/>
              <w:rPr>
                <w:rFonts w:ascii="Times New Roman" w:eastAsia="Times New Roman" w:hAnsi="Times New Roman" w:cs="Times New Roman"/>
                <w:b/>
                <w:bCs/>
                <w:sz w:val="24"/>
                <w:szCs w:val="24"/>
                <w:lang w:eastAsia="ru-RU"/>
              </w:rPr>
            </w:pPr>
            <w:r w:rsidRPr="00404D2E">
              <w:rPr>
                <w:rFonts w:ascii="Times New Roman" w:eastAsia="Times New Roman" w:hAnsi="Times New Roman" w:cs="Times New Roman"/>
                <w:b/>
                <w:bCs/>
                <w:sz w:val="24"/>
                <w:szCs w:val="24"/>
                <w:lang w:eastAsia="ru-RU"/>
              </w:rPr>
              <w:t xml:space="preserve"> классификации расходов бюджета Мясниковского района на 2016 год</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c>
          <w:tcPr>
            <w:tcW w:w="1601"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c>
          <w:tcPr>
            <w:tcW w:w="708" w:type="dxa"/>
            <w:tcBorders>
              <w:top w:val="nil"/>
              <w:left w:val="nil"/>
              <w:bottom w:val="single" w:sz="4" w:space="0" w:color="auto"/>
              <w:right w:val="nil"/>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b/>
                <w:bCs/>
                <w:sz w:val="24"/>
                <w:szCs w:val="24"/>
                <w:lang w:eastAsia="ru-RU"/>
              </w:rPr>
            </w:pPr>
            <w:r w:rsidRPr="00404D2E">
              <w:rPr>
                <w:rFonts w:ascii="Times New Roman" w:eastAsia="Times New Roman" w:hAnsi="Times New Roman" w:cs="Times New Roman"/>
                <w:b/>
                <w:bCs/>
                <w:sz w:val="24"/>
                <w:szCs w:val="24"/>
                <w:lang w:eastAsia="ru-RU"/>
              </w:rPr>
              <w:t> </w:t>
            </w:r>
          </w:p>
        </w:tc>
        <w:tc>
          <w:tcPr>
            <w:tcW w:w="605"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c>
          <w:tcPr>
            <w:tcW w:w="1805" w:type="dxa"/>
            <w:gridSpan w:val="2"/>
            <w:tcBorders>
              <w:top w:val="nil"/>
              <w:left w:val="nil"/>
              <w:bottom w:val="single" w:sz="4" w:space="0" w:color="auto"/>
              <w:right w:val="nil"/>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b/>
                <w:bCs/>
                <w:sz w:val="24"/>
                <w:szCs w:val="24"/>
                <w:lang w:eastAsia="ru-RU"/>
              </w:rPr>
            </w:pPr>
            <w:r w:rsidRPr="00404D2E">
              <w:rPr>
                <w:rFonts w:ascii="Times New Roman" w:eastAsia="Times New Roman" w:hAnsi="Times New Roman" w:cs="Times New Roman"/>
                <w:b/>
                <w:bCs/>
                <w:sz w:val="24"/>
                <w:szCs w:val="24"/>
                <w:lang w:eastAsia="ru-RU"/>
              </w:rPr>
              <w:t>(тыс. рублей)</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5D9F" w:rsidRPr="00404D2E" w:rsidRDefault="00C45D9F" w:rsidP="00C45D9F">
            <w:pPr>
              <w:spacing w:after="0" w:line="240" w:lineRule="auto"/>
              <w:jc w:val="center"/>
              <w:rPr>
                <w:rFonts w:ascii="Times New Roman" w:eastAsia="Times New Roman" w:hAnsi="Times New Roman" w:cs="Times New Roman"/>
                <w:b/>
                <w:bCs/>
                <w:color w:val="000000"/>
                <w:sz w:val="24"/>
                <w:szCs w:val="24"/>
                <w:lang w:eastAsia="ru-RU"/>
              </w:rPr>
            </w:pPr>
            <w:r w:rsidRPr="00404D2E">
              <w:rPr>
                <w:rFonts w:ascii="Times New Roman" w:eastAsia="Times New Roman" w:hAnsi="Times New Roman" w:cs="Times New Roman"/>
                <w:b/>
                <w:bCs/>
                <w:color w:val="000000"/>
                <w:sz w:val="24"/>
                <w:szCs w:val="24"/>
                <w:lang w:eastAsia="ru-RU"/>
              </w:rPr>
              <w:t>Наименование</w:t>
            </w:r>
          </w:p>
        </w:tc>
        <w:tc>
          <w:tcPr>
            <w:tcW w:w="1601" w:type="dxa"/>
            <w:tcBorders>
              <w:top w:val="single" w:sz="4" w:space="0" w:color="auto"/>
              <w:left w:val="nil"/>
              <w:bottom w:val="single" w:sz="4" w:space="0" w:color="auto"/>
              <w:right w:val="single" w:sz="4" w:space="0" w:color="auto"/>
            </w:tcBorders>
            <w:shd w:val="clear" w:color="auto" w:fill="auto"/>
            <w:noWrap/>
            <w:vAlign w:val="bottom"/>
            <w:hideMark/>
          </w:tcPr>
          <w:p w:rsidR="00C45D9F" w:rsidRPr="00404D2E" w:rsidRDefault="00C45D9F" w:rsidP="00C45D9F">
            <w:pPr>
              <w:spacing w:after="0" w:line="240" w:lineRule="auto"/>
              <w:jc w:val="center"/>
              <w:rPr>
                <w:rFonts w:ascii="Times New Roman" w:eastAsia="Times New Roman" w:hAnsi="Times New Roman" w:cs="Times New Roman"/>
                <w:b/>
                <w:bCs/>
                <w:color w:val="000000"/>
                <w:sz w:val="24"/>
                <w:szCs w:val="24"/>
                <w:lang w:eastAsia="ru-RU"/>
              </w:rPr>
            </w:pPr>
            <w:r w:rsidRPr="00404D2E">
              <w:rPr>
                <w:rFonts w:ascii="Times New Roman" w:eastAsia="Times New Roman" w:hAnsi="Times New Roman" w:cs="Times New Roman"/>
                <w:b/>
                <w:bCs/>
                <w:color w:val="000000"/>
                <w:sz w:val="24"/>
                <w:szCs w:val="24"/>
                <w:lang w:eastAsia="ru-RU"/>
              </w:rPr>
              <w:t>ЦСР</w:t>
            </w:r>
          </w:p>
        </w:tc>
        <w:tc>
          <w:tcPr>
            <w:tcW w:w="708" w:type="dxa"/>
            <w:tcBorders>
              <w:top w:val="nil"/>
              <w:left w:val="nil"/>
              <w:bottom w:val="single" w:sz="4" w:space="0" w:color="auto"/>
              <w:right w:val="single" w:sz="4" w:space="0" w:color="auto"/>
            </w:tcBorders>
            <w:shd w:val="clear" w:color="auto" w:fill="auto"/>
            <w:noWrap/>
            <w:vAlign w:val="bottom"/>
            <w:hideMark/>
          </w:tcPr>
          <w:p w:rsidR="00C45D9F" w:rsidRPr="00404D2E" w:rsidRDefault="00C45D9F" w:rsidP="00C45D9F">
            <w:pPr>
              <w:spacing w:after="0" w:line="240" w:lineRule="auto"/>
              <w:jc w:val="center"/>
              <w:rPr>
                <w:rFonts w:ascii="Times New Roman" w:eastAsia="Times New Roman" w:hAnsi="Times New Roman" w:cs="Times New Roman"/>
                <w:b/>
                <w:bCs/>
                <w:color w:val="000000"/>
                <w:sz w:val="24"/>
                <w:szCs w:val="24"/>
                <w:lang w:eastAsia="ru-RU"/>
              </w:rPr>
            </w:pPr>
            <w:r w:rsidRPr="00404D2E">
              <w:rPr>
                <w:rFonts w:ascii="Times New Roman" w:eastAsia="Times New Roman" w:hAnsi="Times New Roman" w:cs="Times New Roman"/>
                <w:b/>
                <w:bCs/>
                <w:color w:val="000000"/>
                <w:sz w:val="24"/>
                <w:szCs w:val="24"/>
                <w:lang w:eastAsia="ru-RU"/>
              </w:rPr>
              <w:t>ВР</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C45D9F" w:rsidRPr="00404D2E" w:rsidRDefault="00C45D9F" w:rsidP="00C45D9F">
            <w:pPr>
              <w:spacing w:after="0" w:line="240" w:lineRule="auto"/>
              <w:jc w:val="center"/>
              <w:rPr>
                <w:rFonts w:ascii="Times New Roman" w:eastAsia="Times New Roman" w:hAnsi="Times New Roman" w:cs="Times New Roman"/>
                <w:b/>
                <w:bCs/>
                <w:color w:val="000000"/>
                <w:sz w:val="24"/>
                <w:szCs w:val="24"/>
                <w:lang w:eastAsia="ru-RU"/>
              </w:rPr>
            </w:pPr>
            <w:r w:rsidRPr="00404D2E">
              <w:rPr>
                <w:rFonts w:ascii="Times New Roman" w:eastAsia="Times New Roman" w:hAnsi="Times New Roman" w:cs="Times New Roman"/>
                <w:b/>
                <w:bCs/>
                <w:color w:val="000000"/>
                <w:sz w:val="24"/>
                <w:szCs w:val="24"/>
                <w:lang w:eastAsia="ru-RU"/>
              </w:rPr>
              <w:t>Рз</w:t>
            </w:r>
          </w:p>
        </w:tc>
        <w:tc>
          <w:tcPr>
            <w:tcW w:w="605" w:type="dxa"/>
            <w:tcBorders>
              <w:top w:val="nil"/>
              <w:left w:val="nil"/>
              <w:bottom w:val="single" w:sz="4" w:space="0" w:color="auto"/>
              <w:right w:val="single" w:sz="4" w:space="0" w:color="auto"/>
            </w:tcBorders>
            <w:shd w:val="clear" w:color="auto" w:fill="auto"/>
            <w:noWrap/>
            <w:vAlign w:val="bottom"/>
            <w:hideMark/>
          </w:tcPr>
          <w:p w:rsidR="00C45D9F" w:rsidRPr="00404D2E" w:rsidRDefault="00C45D9F" w:rsidP="00C45D9F">
            <w:pPr>
              <w:spacing w:after="0" w:line="240" w:lineRule="auto"/>
              <w:jc w:val="center"/>
              <w:rPr>
                <w:rFonts w:ascii="Times New Roman" w:eastAsia="Times New Roman" w:hAnsi="Times New Roman" w:cs="Times New Roman"/>
                <w:b/>
                <w:bCs/>
                <w:color w:val="000000"/>
                <w:sz w:val="24"/>
                <w:szCs w:val="24"/>
                <w:lang w:eastAsia="ru-RU"/>
              </w:rPr>
            </w:pPr>
            <w:r w:rsidRPr="00404D2E">
              <w:rPr>
                <w:rFonts w:ascii="Times New Roman" w:eastAsia="Times New Roman" w:hAnsi="Times New Roman" w:cs="Times New Roman"/>
                <w:b/>
                <w:bCs/>
                <w:color w:val="000000"/>
                <w:sz w:val="24"/>
                <w:szCs w:val="24"/>
                <w:lang w:eastAsia="ru-RU"/>
              </w:rPr>
              <w:t>ПР</w:t>
            </w:r>
          </w:p>
        </w:tc>
        <w:tc>
          <w:tcPr>
            <w:tcW w:w="1200" w:type="dxa"/>
            <w:tcBorders>
              <w:top w:val="nil"/>
              <w:left w:val="nil"/>
              <w:bottom w:val="single" w:sz="4" w:space="0" w:color="auto"/>
              <w:right w:val="single" w:sz="4" w:space="0" w:color="auto"/>
            </w:tcBorders>
            <w:shd w:val="clear" w:color="auto" w:fill="auto"/>
            <w:noWrap/>
            <w:vAlign w:val="bottom"/>
            <w:hideMark/>
          </w:tcPr>
          <w:p w:rsidR="00C45D9F" w:rsidRPr="00404D2E" w:rsidRDefault="00C45D9F" w:rsidP="00C45D9F">
            <w:pPr>
              <w:spacing w:after="0" w:line="240" w:lineRule="auto"/>
              <w:jc w:val="center"/>
              <w:rPr>
                <w:rFonts w:ascii="Times New Roman" w:eastAsia="Times New Roman" w:hAnsi="Times New Roman" w:cs="Times New Roman"/>
                <w:b/>
                <w:bCs/>
                <w:color w:val="000000"/>
                <w:sz w:val="24"/>
                <w:szCs w:val="24"/>
                <w:lang w:eastAsia="ru-RU"/>
              </w:rPr>
            </w:pPr>
            <w:r w:rsidRPr="00404D2E">
              <w:rPr>
                <w:rFonts w:ascii="Times New Roman" w:eastAsia="Times New Roman" w:hAnsi="Times New Roman" w:cs="Times New Roman"/>
                <w:b/>
                <w:bCs/>
                <w:color w:val="000000"/>
                <w:sz w:val="24"/>
                <w:szCs w:val="24"/>
                <w:lang w:eastAsia="ru-RU"/>
              </w:rPr>
              <w:t>Сумма</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ВСЕГО</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960 733,7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Муниципальная программа Мясниковского района "Развитие здравоохранения"</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17 082,5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"Профилактика заболеваемости и формирование здорового образа жизни.</w:t>
            </w:r>
            <w:r w:rsidR="00404D2E">
              <w:rPr>
                <w:rFonts w:ascii="Times New Roman" w:eastAsia="Times New Roman" w:hAnsi="Times New Roman" w:cs="Times New Roman"/>
                <w:sz w:val="24"/>
                <w:szCs w:val="24"/>
                <w:lang w:eastAsia="ru-RU"/>
              </w:rPr>
              <w:t xml:space="preserve"> </w:t>
            </w:r>
            <w:r w:rsidRPr="00404D2E">
              <w:rPr>
                <w:rFonts w:ascii="Times New Roman" w:eastAsia="Times New Roman" w:hAnsi="Times New Roman" w:cs="Times New Roman"/>
                <w:sz w:val="24"/>
                <w:szCs w:val="24"/>
                <w:lang w:eastAsia="ru-RU"/>
              </w:rPr>
              <w:t>Развитие первичной медико-санитарной помощи"</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16 980,5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реализацию 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01 1 00 20110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476,0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01 1 00 20120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01 1 00 20130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377,0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На осуществление текущего ремонта (включая приобретение материалов) в рамках подпрограммы "Профилактика заболеваемости и формирование здорового образа жизни.</w:t>
            </w:r>
            <w:r w:rsidR="00384E60">
              <w:rPr>
                <w:rFonts w:ascii="Times New Roman" w:eastAsia="Times New Roman" w:hAnsi="Times New Roman" w:cs="Times New Roman"/>
                <w:sz w:val="24"/>
                <w:szCs w:val="24"/>
                <w:lang w:eastAsia="ru-RU"/>
              </w:rPr>
              <w:t xml:space="preserve"> </w:t>
            </w:r>
            <w:r w:rsidRPr="00404D2E">
              <w:rPr>
                <w:rFonts w:ascii="Times New Roman" w:eastAsia="Times New Roman" w:hAnsi="Times New Roman" w:cs="Times New Roman"/>
                <w:sz w:val="24"/>
                <w:szCs w:val="24"/>
                <w:lang w:eastAsia="ru-RU"/>
              </w:rPr>
              <w:t>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01 1 00 21260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4 693,9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На выполнение мероприятий по подключению модульных фельдшерско-акушерских пунктов и врачебных амбулаторий к коммунальным сетям и благоустройство территорий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01 1 00 22900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2 011,7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На проведение мероприятий по благоустройству территорий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01 1 00 22910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2 340,6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01 1 00 73020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6 289,7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Софинансирование расходов на приобретение модульных фельдшерско-акушерских пунктов,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 1 00 S3020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701,6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"Охрана здоровья матери и ребенка"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01 3 00 00000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102,0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Реализация мероприятий, направленных на укрепление 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01 3 00 21160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102,0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Муниципальная программа Мясниковского района "Развитие образования"</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457 236,3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"Развитие общего и дополнительного образования"</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449 651,3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w:t>
            </w:r>
            <w:r w:rsidRPr="00404D2E">
              <w:rPr>
                <w:rFonts w:ascii="Times New Roman" w:eastAsia="Times New Roman" w:hAnsi="Times New Roman" w:cs="Times New Roman"/>
                <w:sz w:val="24"/>
                <w:szCs w:val="24"/>
                <w:lang w:eastAsia="ru-RU"/>
              </w:rPr>
              <w:lastRenderedPageBreak/>
              <w:t>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02 1 00 00590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53 032,5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02 1 00 00590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78 141,1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02 1 00 20090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128,8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Премии Главы Администрации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(Премии и гранты)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02 1 00 21120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350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02 1 00 21130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190,0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Организация и проведение мероприятий с детьми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02 1 00 21210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02 1 00 21220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организацию медицинского обслуживания при проведении спортивных соревнований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02 1 00 21230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445,0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На осуществление текущего ремонта (включая приобретение материалов)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w:t>
            </w:r>
            <w:r w:rsidRPr="00404D2E">
              <w:rPr>
                <w:rFonts w:ascii="Times New Roman" w:eastAsia="Times New Roman" w:hAnsi="Times New Roman" w:cs="Times New Roman"/>
                <w:sz w:val="24"/>
                <w:szCs w:val="24"/>
                <w:lang w:eastAsia="ru-RU"/>
              </w:rPr>
              <w:lastRenderedPageBreak/>
              <w:t>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02 1 00 21260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197,2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На осуществление текущего ремонта (включая приобретение материалов)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02 1 00 21260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522,4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02 1 00 21670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250,0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02 1 00 22010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472,8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Устройство сливных ям для муниципальных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02 1 00 22010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157,6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Мероприятия по благоустройству территорий модульных детских садов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02 1 00 22860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разработку проектно-сметной документации на капитальный ремонт муниципальных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02 1 00 22870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1 900,0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Приобретение оборудования и инвентаря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02 1 00 22940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33,4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w:t>
            </w:r>
            <w:r w:rsidRPr="00404D2E">
              <w:rPr>
                <w:rFonts w:ascii="Times New Roman" w:eastAsia="Times New Roman" w:hAnsi="Times New Roman" w:cs="Times New Roman"/>
                <w:sz w:val="24"/>
                <w:szCs w:val="24"/>
                <w:lang w:eastAsia="ru-RU"/>
              </w:rPr>
              <w:lastRenderedPageBreak/>
              <w:t>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02 1 00 72020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72 244,3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02 1 00 72030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233 452,0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02 1 00 73110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646,1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02 1 00 74030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1 473,2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Реализация направления расходов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02 1 00 99990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5 668,4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Софинансирование расходов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S3110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53,9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Софинансирование расходов на приобретение аппаратно-программных комплексов доврачебной диагностики состояния здоровья обучающихся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1 00 S4030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132,6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"Обеспечение реализации муниципальной программы Мясниковского района "Развитие образования" и прочие мероприятия</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7 585,0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выплаты по оплате труда работников органов местного самоуправления Мясниковского </w:t>
            </w:r>
            <w:r w:rsidRPr="00404D2E">
              <w:rPr>
                <w:rFonts w:ascii="Times New Roman" w:eastAsia="Times New Roman" w:hAnsi="Times New Roman" w:cs="Times New Roman"/>
                <w:sz w:val="24"/>
                <w:szCs w:val="24"/>
                <w:lang w:eastAsia="ru-RU"/>
              </w:rPr>
              <w:lastRenderedPageBreak/>
              <w:t>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02 2 00 00110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4 623,5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02 2 00 00190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02 2 00 00190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382,1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02 2 00 00190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02 2 00 72040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1 222,6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w:t>
            </w:r>
            <w:r w:rsidRPr="00404D2E">
              <w:rPr>
                <w:rFonts w:ascii="Times New Roman" w:eastAsia="Times New Roman" w:hAnsi="Times New Roman" w:cs="Times New Roman"/>
                <w:sz w:val="24"/>
                <w:szCs w:val="24"/>
                <w:lang w:eastAsia="ru-RU"/>
              </w:rPr>
              <w:lastRenderedPageBreak/>
              <w:t>"Развитие образования"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02 2 00 72040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85,6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02 2 00 99990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1 007,2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02 2 00 99990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249,1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02 2 00 99990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Муниципальная программа Мясниковского района "Молодежь Мясниковского района"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628,9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"Поддержка молодежных инициатив"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585,4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03 1 00 21300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420,7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03 1 00 73120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152,0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Софинансирование расходов на 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 1 00 S3120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"Формирование патриотизма в молодежной среде"</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43,5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осуществление мероприятий по работе с молодежью в рамках подпрограммы "Формирование патриотизма в молодежной среде" муниципальной </w:t>
            </w:r>
            <w:r w:rsidRPr="00404D2E">
              <w:rPr>
                <w:rFonts w:ascii="Times New Roman" w:eastAsia="Times New Roman" w:hAnsi="Times New Roman" w:cs="Times New Roman"/>
                <w:sz w:val="24"/>
                <w:szCs w:val="24"/>
                <w:lang w:eastAsia="ru-RU"/>
              </w:rPr>
              <w:lastRenderedPageBreak/>
              <w:t>программы "Молодежь Мясниковского района"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03 2 00 21300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43,5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Муниципальная программа Мясниковского района "Социальная поддержка граждан"</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226 200,7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"Социальная поддержка отдельных категорий граждан"</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127 325,3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04 1 00 00190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347,1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04 1 00 20050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04 1 00 20050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810,1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04 1 00 51370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04 1 00 51370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1 218,2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w:t>
            </w:r>
            <w:r w:rsidRPr="00404D2E">
              <w:rPr>
                <w:rFonts w:ascii="Times New Roman" w:eastAsia="Times New Roman" w:hAnsi="Times New Roman" w:cs="Times New Roman"/>
                <w:sz w:val="24"/>
                <w:szCs w:val="24"/>
                <w:lang w:eastAsia="ru-RU"/>
              </w:rPr>
              <w:lastRenderedPageBreak/>
              <w:t>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04 1 00 52200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04 1 00 52200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742,4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04 1 00 52500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391,0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04 1 00 52500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31 119,0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04 1 00 72050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177,6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w:t>
            </w:r>
            <w:r w:rsidRPr="00404D2E">
              <w:rPr>
                <w:rFonts w:ascii="Times New Roman" w:eastAsia="Times New Roman" w:hAnsi="Times New Roman" w:cs="Times New Roman"/>
                <w:sz w:val="24"/>
                <w:szCs w:val="24"/>
                <w:lang w:eastAsia="ru-RU"/>
              </w:rPr>
              <w:lastRenderedPageBreak/>
              <w:t>«Социальная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04 1 00 72050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17 172,5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04 1 00 72060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532,3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04 1 00 72070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04 1 00 72070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475,8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w:t>
            </w:r>
            <w:r w:rsidRPr="00404D2E">
              <w:rPr>
                <w:rFonts w:ascii="Times New Roman" w:eastAsia="Times New Roman" w:hAnsi="Times New Roman" w:cs="Times New Roman"/>
                <w:sz w:val="24"/>
                <w:szCs w:val="24"/>
                <w:lang w:eastAsia="ru-RU"/>
              </w:rPr>
              <w:lastRenderedPageBreak/>
              <w:t>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04 1 00 72080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77,2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04 1 00 72080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7 795,1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04 1 00 72090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502,5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04 1 00 72090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49 349,9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04 1 00 72100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90,9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w:t>
            </w:r>
            <w:r w:rsidRPr="00404D2E">
              <w:rPr>
                <w:rFonts w:ascii="Times New Roman" w:eastAsia="Times New Roman" w:hAnsi="Times New Roman" w:cs="Times New Roman"/>
                <w:sz w:val="24"/>
                <w:szCs w:val="24"/>
                <w:lang w:eastAsia="ru-RU"/>
              </w:rPr>
              <w:lastRenderedPageBreak/>
              <w:t>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04 1 00 72100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7 593,1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орагнизации работы по оформлению и назначению адресной социальной помощи в соответствии с Областным законом от 22 октября 2004 года № 174-ЗС "Об адресной социалной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04 1 00 72110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6 735,2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w:t>
            </w:r>
            <w:r w:rsidRPr="00404D2E">
              <w:rPr>
                <w:rFonts w:ascii="Times New Roman" w:eastAsia="Times New Roman" w:hAnsi="Times New Roman" w:cs="Times New Roman"/>
                <w:sz w:val="24"/>
                <w:szCs w:val="24"/>
                <w:lang w:eastAsia="ru-RU"/>
              </w:rPr>
              <w:lastRenderedPageBreak/>
              <w:t>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орагнизации работы по оформлению и назначению адресной социальной помощи в соответствии с Областным законом от 22 октября 2004 года № 174-ЗС "Об адресной социалной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04 1 00 72110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490,6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орагнизации работы по оформлению и назначению адресной социальной помощи в соответствии с Областным законом от 22 октября 2004 года № 174-ЗС "Об адресной социалной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(Субсидии </w:t>
            </w:r>
            <w:r w:rsidRPr="00404D2E">
              <w:rPr>
                <w:rFonts w:ascii="Times New Roman" w:eastAsia="Times New Roman" w:hAnsi="Times New Roman" w:cs="Times New Roman"/>
                <w:sz w:val="24"/>
                <w:szCs w:val="24"/>
                <w:lang w:eastAsia="ru-RU"/>
              </w:rPr>
              <w:lastRenderedPageBreak/>
              <w:t>автономным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04 1 00 72110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1 445,5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орагнизации работы по оформлению и назначению адресной социальной помощи в соответствии с Областным законом от 22 октября 2004 года № 174-ЗС "Об адресной социалной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04 1 00 72110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04 1 00 72120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04 1 00 72120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216,1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Реализация направления расходов в рамках подпрограммы "Социальная поддержка отдельных </w:t>
            </w:r>
            <w:r w:rsidRPr="00404D2E">
              <w:rPr>
                <w:rFonts w:ascii="Times New Roman" w:eastAsia="Times New Roman" w:hAnsi="Times New Roman" w:cs="Times New Roman"/>
                <w:sz w:val="24"/>
                <w:szCs w:val="24"/>
                <w:lang w:eastAsia="ru-RU"/>
              </w:rPr>
              <w:lastRenderedPageBreak/>
              <w:t>категорий граждан" муниципальной программы Мясниковского района "Социальная поддержка граждан" (Уплата налогов, сборов и иных платежей)</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04 1 00 99990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Подпрограмма "Совершенствование мер демографической политики в области социальной поддержки семьи и детей"</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91 014,0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04 2 00 00590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556,7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04 2 00 21550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220,0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ежемесячную денежную выплату ,назначаемую в случае рождения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04 2 00 50840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7 146,6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04 2 00 52600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164,8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04 2 00 52700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265,5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04 2 00 53800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23 644,5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04 2 00 72150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78,1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04 2 00 72150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7 357,2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04 2 00 72160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63,3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04 2 00 72160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5 949,5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осуществление полномочий по выплате ежемесячного пособия на ребенка в рамках </w:t>
            </w:r>
            <w:r w:rsidRPr="00404D2E">
              <w:rPr>
                <w:rFonts w:ascii="Times New Roman" w:eastAsia="Times New Roman" w:hAnsi="Times New Roman" w:cs="Times New Roman"/>
                <w:sz w:val="24"/>
                <w:szCs w:val="24"/>
                <w:lang w:eastAsia="ru-RU"/>
              </w:rPr>
              <w:lastRenderedPageBreak/>
              <w:t>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04 2 00 72170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16 455,0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04 2 00 72180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41,8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04 2 00 72180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4 175,6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04 2 00 72200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04 2 00 72200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6 223,9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w:t>
            </w:r>
            <w:r w:rsidRPr="00404D2E">
              <w:rPr>
                <w:rFonts w:ascii="Times New Roman" w:eastAsia="Times New Roman" w:hAnsi="Times New Roman" w:cs="Times New Roman"/>
                <w:sz w:val="24"/>
                <w:szCs w:val="24"/>
                <w:lang w:eastAsia="ru-RU"/>
              </w:rPr>
              <w:lastRenderedPageBreak/>
              <w:t>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04 2 00 72210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1 284,0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04 2 00 72220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04 2 00 72240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04 2 00 72240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21,7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w:t>
            </w:r>
            <w:r w:rsidRPr="00404D2E">
              <w:rPr>
                <w:rFonts w:ascii="Times New Roman" w:eastAsia="Times New Roman" w:hAnsi="Times New Roman" w:cs="Times New Roman"/>
                <w:sz w:val="24"/>
                <w:szCs w:val="24"/>
                <w:lang w:eastAsia="ru-RU"/>
              </w:rPr>
              <w:lastRenderedPageBreak/>
              <w:t>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04 2 00 72420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10 137,3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04 2 00 73130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518,4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R0840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131,0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R0840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6 361,0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Софинансирование расходов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2 00 S3130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43,3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"Старшее поколение"</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04 3 00 00000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7 861,4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Мясниковского района </w:t>
            </w:r>
            <w:r w:rsidRPr="00404D2E">
              <w:rPr>
                <w:rFonts w:ascii="Times New Roman" w:eastAsia="Times New Roman" w:hAnsi="Times New Roman" w:cs="Times New Roman"/>
                <w:sz w:val="24"/>
                <w:szCs w:val="24"/>
                <w:lang w:eastAsia="ru-RU"/>
              </w:rPr>
              <w:lastRenderedPageBreak/>
              <w:t>«Социальная поддержка граждан»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04 3 00 72260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7 861,4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Муниципальная программа Мясниковского района "Доступная среда"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713,5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673,9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05 1 00 00590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107,2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05 1 00 00590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197,8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Приобретение туалетного модуля для маломобильных групп населения (инвалидов)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05 1 00 22820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246,4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05 1 00 22830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22,5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05 1 00 22850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Составление сметной документации на установку туалетного модуля в рамках подпрограммы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маломобильными группами населения"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05 1 00 22850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"Социальная интеграция инвалидов и других маломобильных групп населения в общество"</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39,6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05 2 00 52800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05 2 00 52800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39,2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Муниципальная программа Мясниковского района "Обеспечение доступным и комфортным жильем населения Мясниковского района"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5 348,6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"Оказание мер государственной поддержки в улучшении жилищных условий отдельным категориям граждан"</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4 950,2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06 1 00 73140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384,5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Субсидия на софинансирование средств федерального бюджета на мероприятия подпрограммы «Оказание мер </w:t>
            </w:r>
            <w:r w:rsidRPr="00404D2E">
              <w:rPr>
                <w:rFonts w:ascii="Times New Roman" w:eastAsia="Times New Roman" w:hAnsi="Times New Roman" w:cs="Times New Roman"/>
                <w:sz w:val="24"/>
                <w:szCs w:val="24"/>
                <w:lang w:eastAsia="ru-RU"/>
              </w:rPr>
              <w:lastRenderedPageBreak/>
              <w:t>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06 1 00 R0200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871,9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 1 00 R0820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3 430,0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Софинансирование расходов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 1 00 S3140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263,8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"Развитие территорий для жилищного строительства в Мясниковском районе"</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398,4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06 2 00 27770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межбюджетные трансферты бюджетам поселений на образование земельных участков с целью развития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06 2 00 85310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298,4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Муниципальная программа Мясниковского района "Обеспечение качественными жилищно-коммунальными услугами населения Мясниковского района"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14 856,0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Подпрограмма "Стимулирование и развитие жилищного </w:t>
            </w:r>
            <w:r w:rsidRPr="00404D2E">
              <w:rPr>
                <w:rFonts w:ascii="Times New Roman" w:eastAsia="Times New Roman" w:hAnsi="Times New Roman" w:cs="Times New Roman"/>
                <w:sz w:val="24"/>
                <w:szCs w:val="24"/>
                <w:lang w:eastAsia="ru-RU"/>
              </w:rPr>
              <w:lastRenderedPageBreak/>
              <w:t>строительства в Мясниковском районе"</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07 1 00 00000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184,1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Капитальный ремонт муниципального жилого фонда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07 1 00 22880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180,6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Уплата взносов на капитальный ремонт муниципального имущества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07 1 00 23110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"Создание условий для обеспечения качественными коммунальными услугами населения Мясниковского района"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14 671,9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Строительство и реконструкция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07 2 00 73190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3 467,0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07 2 00 73660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839,6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плана объектов водоснабжения в рамках подпрограммы "Создание условий для обеспечения качественными коммунальными услугами населения Мясниковского района"муниципальной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07 2 00 85030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Иные межбюджетные трансферты бюджетам поселений на капитальное строительство объектов водоснабжения в рамках подпрограммы "Создание условий для </w:t>
            </w:r>
            <w:r w:rsidRPr="00404D2E">
              <w:rPr>
                <w:rFonts w:ascii="Times New Roman" w:eastAsia="Times New Roman" w:hAnsi="Times New Roman" w:cs="Times New Roman"/>
                <w:sz w:val="24"/>
                <w:szCs w:val="24"/>
                <w:lang w:eastAsia="ru-RU"/>
              </w:rPr>
              <w:lastRenderedPageBreak/>
              <w:t>обеспечения качественными коммунальными услугами населения Мясниковского района"муниципальной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07 2 00 85050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375,7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Иные межбюджетные трансферты бюджетам поселений на ремонт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07 2 00 85210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7 802,0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межбюджетные трансферты бюджетам поселений на разработку проектно-сметной документации на строительство, реконструкцию и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07 2 00 85260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1 700,0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межбюджетные трансферты бюджетам поселений на содержание, восстановление и модернизацию сетей уличного освещения ( включая приобретение материалов,инвентаря)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07 2 00 85290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98,3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Софинансирование расходов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 2 00 S3190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289,3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Муниципальная программа Мясниковского района "Обеспечение общественного порядка и противодействие преступности"</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913,8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"Профилактика экстремизма и терроризма в Мясниковском районе"</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913,8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мероприятия по антитеррористической </w:t>
            </w:r>
            <w:r w:rsidRPr="00404D2E">
              <w:rPr>
                <w:rFonts w:ascii="Times New Roman" w:eastAsia="Times New Roman" w:hAnsi="Times New Roman" w:cs="Times New Roman"/>
                <w:sz w:val="24"/>
                <w:szCs w:val="24"/>
                <w:lang w:eastAsia="ru-RU"/>
              </w:rPr>
              <w:lastRenderedPageBreak/>
              <w:t>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08 2 00 21580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133,3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08 2 00 21580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585,0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08 2 00 21580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75,0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мероприятия по антитеррористической защищенности объектов социальной сферы в рамках подпрограммы "Профилактика экстремизма и терроризма в Мясниковском районе"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08 2 00 21580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Муниципальная программа Мясниковского района "Защита населения и территорий от чрезвычайных ситуаций, обеспечение пожарной безопасности и безопасности людей на водных объектах"</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1 778,5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"Защита от чрезвычайных ситуаций"</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825,1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09 2 00 21680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236,0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межбюджетные трасферты на мероприятия по защите населения от чрезвычайных ситуаций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09 2 00 85260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Реализация направления расходов в рамках подпрограммы "Защита от чрезвычайных ситуаций" </w:t>
            </w:r>
            <w:r w:rsidRPr="00404D2E">
              <w:rPr>
                <w:rFonts w:ascii="Times New Roman" w:eastAsia="Times New Roman" w:hAnsi="Times New Roman" w:cs="Times New Roman"/>
                <w:sz w:val="24"/>
                <w:szCs w:val="24"/>
                <w:lang w:eastAsia="ru-RU"/>
              </w:rPr>
              <w:lastRenderedPageBreak/>
              <w:t>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09 2 00 99990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490,0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Подпрограмма "Обеспечение безопасности на воде"</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09 3 00 00000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09 3 00 21710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"Создание системы обеспечения вызова экстренных служб по единому номеру "112"</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09 4 00 00000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944,2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деятельности системы 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09 4 00 00110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732,6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ЕДДС Мясниковского района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09 4 00 22920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41,0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ДДС 03 "Скорая помощь"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09 4 00 22930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170,6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Муниципальная программа Мясниковского района </w:t>
            </w:r>
            <w:r w:rsidRPr="00404D2E">
              <w:rPr>
                <w:rFonts w:ascii="Times New Roman" w:eastAsia="Times New Roman" w:hAnsi="Times New Roman" w:cs="Times New Roman"/>
                <w:sz w:val="24"/>
                <w:szCs w:val="24"/>
                <w:lang w:eastAsia="ru-RU"/>
              </w:rPr>
              <w:lastRenderedPageBreak/>
              <w:t>"Развитие культуры"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10 0 00 00000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58 209,4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Подпрограмма "Развитие культуры в Мясниковском районе"</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52 367,0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10 1 00 00590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15 628,9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10 1 00 00590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20 812,3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текущего ремонта учреждений культуры ( включая приобретение материалов)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10 1 00 21090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127,9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10 1 00 21670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мероприятия по обеспечению пожарной безопасности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10 1 00 21670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На осуществление текущего ремонта учреждений дополнительного образования в рамках подпрограммы «Развитие культуры в Мясниковском районе» муниципальной программы Мясниковского района «Развитие культуры »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10 1 00 22790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918,0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10 1 00 51440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комплектование книжных фондов библиотек муниципальных образований в рамках реализации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10 1 00 71030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102,8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повышение заработной платы работникам муниципальных учреждений культуры в рамках подпрограммы «Развитие культуры в Мясниковском </w:t>
            </w:r>
            <w:r w:rsidRPr="00404D2E">
              <w:rPr>
                <w:rFonts w:ascii="Times New Roman" w:eastAsia="Times New Roman" w:hAnsi="Times New Roman" w:cs="Times New Roman"/>
                <w:sz w:val="24"/>
                <w:szCs w:val="24"/>
                <w:lang w:eastAsia="ru-RU"/>
              </w:rPr>
              <w:lastRenderedPageBreak/>
              <w:t>районе» муниципальной программы Мясниковского района «Развитие культуры»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10 1 00 73850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2 099,0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повышение заработной платы работникам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10 1 00 73850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10 475,0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межбюджетные трансферты на изготовление проектно-сметной документации по объекту : Капитальный ремонт здания МКУК "ДК Крымского сельского поселения"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10 1 00 85010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609,2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межбюджетные трансферты на замену оконных блоков в здании сельского Дома культуры, расположенного по адресу: сл.Петровка, ул.Школьная 15 ,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10 1 00 85220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440,4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межбюджетные трансферты на текущий ремонт здания сельского Дома культуры, расположенного по адресу: сл.Петровка, ул.Школьная 15 ,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10 1 00 85330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59,7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Софинансирование расходов на устройство системы кондиционирования в зрительном зале МБУ ДО "ДШИ им. М.Сарьяна"в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 00 S1180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Софинансирование расходов на повышение заработной платы работникам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1 00 S3850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874,0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"Обеспечение реализации муниципальной программы"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5 842,4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10 2 00 00110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2 431,6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обеспечение функций органов местного </w:t>
            </w:r>
            <w:r w:rsidRPr="00404D2E">
              <w:rPr>
                <w:rFonts w:ascii="Times New Roman" w:eastAsia="Times New Roman" w:hAnsi="Times New Roman" w:cs="Times New Roman"/>
                <w:sz w:val="24"/>
                <w:szCs w:val="24"/>
                <w:lang w:eastAsia="ru-RU"/>
              </w:rPr>
              <w:lastRenderedPageBreak/>
              <w:t>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10 2 00 00190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230,6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10 2 00 00190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в рамках подпрограммы "Обеспечение реализации муниципальной программы" муниципальной программы Мясниковского района "Развитие культуры"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10 2 00 00590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3 176,2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Муниципальная программа Мясниковского района "Охрана окружающей среды и рациональное природопользование"</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830,0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"Охрана окружающей среды в Мясниковском районе"</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Организация детско-юношеского экологического движения в рамках 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11 1 00 21850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"Развитие водохозяйственного комплекса Мясниковского района"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водохозяйственного комплекса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11 2 00 21890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Муниципальная программа Мясниковского района "Развитие физической культуры и спорта"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2 541,0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"Развитие физической культуры и массового спорта"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1 055,0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12 1 00 21950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458,7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12 1 00 21950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496,3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(Премии и гранты)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12 1 00 21950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350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"Развитие инфраструктуры спорта в Мясниковском районе"</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1 486,0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межбюджетные трансферты Крымскому сельскому поселению на текущий ремонт спортивной площадки в с.Крым в рамках подпрограммы "Развитие инфраструктуры спорта в Мясниковском районе" муниципальной программы "Развитие физической культуры и спорта"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12 2 00 85300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1 071,0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12 2 00 99990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415,0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Муниципальная программа Мясниковского района "Экономическое развитие и инновационная экономика"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6 180,0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"Развитие субъектов малого и среднего предпринимательства"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6 100,0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13 1 00 50640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4 102,7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Предоставление субсидий субъектам малого и среднего предпринимательства в приоритетных сферах деятельности, организациям, образующим 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13 1 00 67340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13 1 00 73440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897,3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Предоставление субсидий субъектам малого и среднего предпринимательства, осуществляющих деятельность в сфере производства товаров (работ, услуг)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 1 00 S2760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650,0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Предоставление субсидий начинающим предпринимателям в целях возмещения части затрат по организации собственного дела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 1 00 S7150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"Создание благоприятных условий для привлечения инвестиций"</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Формирование экономических и организационных механизмов привлечения инвестиций в рамках подпрограммы «Создание благоприятных условий для привлечения инвестиций"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13 2 00 21990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Муниципальная программа Мясниковского района "Информационное общество"</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14 0 00 00000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10 483,5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"Развитие информационных технологий"</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14 1 00 00000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1 739,5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14 1 00 22260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1 578,5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создание, развитие и сопровождение информационных систем в органах местного </w:t>
            </w:r>
            <w:r w:rsidRPr="00404D2E">
              <w:rPr>
                <w:rFonts w:ascii="Times New Roman" w:eastAsia="Times New Roman" w:hAnsi="Times New Roman" w:cs="Times New Roman"/>
                <w:sz w:val="24"/>
                <w:szCs w:val="24"/>
                <w:lang w:eastAsia="ru-RU"/>
              </w:rPr>
              <w:lastRenderedPageBreak/>
              <w:t>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14 1 00 22280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153,9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государственную регистрацию актов гражданского состояния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14 1 00 72290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14 2 00 00000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8 744,0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14 2 00 00590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8 631,5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14 2 00 73600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39,4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14 2 00 74020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64,4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Софинансирование расходов на реализацию принципа экстерриториальности при предоставлении государственных и муниципальных услуг в рамках </w:t>
            </w:r>
            <w:r w:rsidRPr="00404D2E">
              <w:rPr>
                <w:rFonts w:ascii="Times New Roman" w:eastAsia="Times New Roman" w:hAnsi="Times New Roman" w:cs="Times New Roman"/>
                <w:sz w:val="24"/>
                <w:szCs w:val="24"/>
                <w:lang w:eastAsia="ru-RU"/>
              </w:rPr>
              <w:lastRenderedPageBreak/>
              <w:t>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14 2 00 S3600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Софинансирование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14 2 00 S4020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Муниципальная программа Мясниковского района "Развитие транспортной системы"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47 264,1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"Развитие сети автомобильных дорог общего пользования и внутрирайонных пассажирских маршрутов"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47 224,1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15 1 00 20230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913,7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проектно-изыскательские работы по капитальному ремонту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15 1 00 22920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реализацию мероприятий региональных программ в сфере дорожного хозяйства по решениям Правительства Российской Федерации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(Бюджетные инвестиции)</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15 1 00 54200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21 632,2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Возмещение разницы между экономически обоснованным тарифом и размером платы на один пассажиро-километр на внутрирайонных маршрутах в рамках подпрограммы "Развитие сети автомобильных </w:t>
            </w:r>
            <w:r w:rsidRPr="00404D2E">
              <w:rPr>
                <w:rFonts w:ascii="Times New Roman" w:eastAsia="Times New Roman" w:hAnsi="Times New Roman" w:cs="Times New Roman"/>
                <w:sz w:val="24"/>
                <w:szCs w:val="24"/>
                <w:lang w:eastAsia="ru-RU"/>
              </w:rPr>
              <w:lastRenderedPageBreak/>
              <w:t>дорог общего пользования и внутрирайонных пассажирских маршрутов" муниципальной программы Мясниковского района "Развитие транспортной системы" (Субсидии юридическим лицам (кроме некоммерческих организаций), индивидуальным предпринимателям, физическим лицам)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15 1 00 68010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913,0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15 1 00 73460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9 853,9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15 1 00 73510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3 597,8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15 1 00 73510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3 322,1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межбюджетные трансферты бюджетам поселений на капитальный ремонт автомобильных дорог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15 1 00 85140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4 583,3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межбюджетные трансферты бюджетам поселений на ремонт и содержание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15 1 00 85200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1 486,0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Иные межбюджетные трансферты бюджетам поселений на проведение работ по технической инвентаризации и землеустроительных работ (геодезических работ) с изготовлением технического плана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w:t>
            </w:r>
            <w:r w:rsidRPr="00404D2E">
              <w:rPr>
                <w:rFonts w:ascii="Times New Roman" w:eastAsia="Times New Roman" w:hAnsi="Times New Roman" w:cs="Times New Roman"/>
                <w:sz w:val="24"/>
                <w:szCs w:val="24"/>
                <w:lang w:eastAsia="ru-RU"/>
              </w:rPr>
              <w:lastRenderedPageBreak/>
              <w:t>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15 1 00 85320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40,6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Софинасирование расходов на капитальный ремонт муниципальных объектов транспортной инфраструктуры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 1 00 S3460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561,3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Софинансирование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 1 00 S3510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300,2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"Повышение безопасности дорожного движения"</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Мероприятия по обеспечению безопасности дорожного движения в рамках подпрограммы «Повышение безопасности дорожного 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15 2 00 22460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Муниципальная программа Мясниковского района "Развитие сельского хозяйства и регулирование рынков сельскохозяйственной продукции, сырья и продовольствия"</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16 0 00 00000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25 563,6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"Развитие подотрасли растениеводства, переработки и реализации продукции растениеводства"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16 1 00 00000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18 974,0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16 1 00 50410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17 380,2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w:t>
            </w:r>
            <w:r w:rsidRPr="00404D2E">
              <w:rPr>
                <w:rFonts w:ascii="Times New Roman" w:eastAsia="Times New Roman" w:hAnsi="Times New Roman" w:cs="Times New Roman"/>
                <w:sz w:val="24"/>
                <w:szCs w:val="24"/>
                <w:lang w:eastAsia="ru-RU"/>
              </w:rPr>
              <w:lastRenderedPageBreak/>
              <w:t>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16 1 00 R0410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1 593,8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Подпрограмма"Развитие кооперации, малых и средних форм хозяйствования АПК в Мясниковском районе"</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16 3 00 00000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"Устойчивое развитие сельских территорий Мясниковского района на 2014-2017 годы и на период до 2020 года"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16 4 00 00000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3 673,4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16 4 00 11450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150,0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16 4 00 11460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350,0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Софинансирование расходов на реализацию мероприятий федеральной целевой программы "Устойчивое развитие сельских территорий на 2014 - 2017 годы и на период до 2020 года" в части развития газификации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16 4 00 R0184</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1 698,1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Иные межбюджетные трансферты на софинансирование </w:t>
            </w:r>
            <w:r w:rsidRPr="00404D2E">
              <w:rPr>
                <w:rFonts w:ascii="Times New Roman" w:eastAsia="Times New Roman" w:hAnsi="Times New Roman" w:cs="Times New Roman"/>
                <w:sz w:val="24"/>
                <w:szCs w:val="24"/>
                <w:lang w:eastAsia="ru-RU"/>
              </w:rPr>
              <w:lastRenderedPageBreak/>
              <w:t>расходов на развитие газификации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 xml:space="preserve">16 4 00 </w:t>
            </w:r>
            <w:r w:rsidRPr="00404D2E">
              <w:rPr>
                <w:rFonts w:ascii="Times New Roman" w:eastAsia="Times New Roman" w:hAnsi="Times New Roman" w:cs="Times New Roman"/>
                <w:sz w:val="24"/>
                <w:szCs w:val="24"/>
                <w:lang w:eastAsia="ru-RU"/>
              </w:rPr>
              <w:lastRenderedPageBreak/>
              <w:t>S5340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1 475,3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Подпрограмма "Обеспечение реализации муниципальной программы Мясниковского района"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16 5 00 00000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2 916,2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Организация подготовки и проведение общественных мероприятий в сфере АПК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16 5 00 22840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подготовке и проведению Всероссийской сельскохозяйственной переписи 2016 года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16 5 00 53910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1 599,9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w:t>
            </w:r>
            <w:r w:rsidRPr="00404D2E">
              <w:rPr>
                <w:rFonts w:ascii="Times New Roman" w:eastAsia="Times New Roman" w:hAnsi="Times New Roman" w:cs="Times New Roman"/>
                <w:sz w:val="24"/>
                <w:szCs w:val="24"/>
                <w:lang w:eastAsia="ru-RU"/>
              </w:rPr>
              <w:lastRenderedPageBreak/>
              <w:t>продукции, сырья и продовольствия»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16 5 00 72330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1 222,5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16 5 00 72330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88,8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Муниципальная программа Мясниковского района "Энергоэффективность и развитие энергетики"</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17 0 00 00000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705,0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"Энергосбережение и повышение энергетической эффективности Мясниковского района Ростовской области"</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17 1 00 00000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газоснабжение МБДОУ ЦРР детского сада № 27 "Ласточка"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17 1 00 22000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17 1 00 23050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"Обеспечение реализации муниципальной программы Мясниковского района "Энергоэффективность и развитие энергетики"</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17 2 00 00000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Обеспечение информационной поддержки политики энергосбережения в рамках подпрограммы "Обеспечение реализации муниципальной программы Мясниковского района "Энергоэффективность и развитие энергетики"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17 2 00 23030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Муниципальная программа Мясниковского района </w:t>
            </w:r>
            <w:r w:rsidRPr="00404D2E">
              <w:rPr>
                <w:rFonts w:ascii="Times New Roman" w:eastAsia="Times New Roman" w:hAnsi="Times New Roman" w:cs="Times New Roman"/>
                <w:sz w:val="24"/>
                <w:szCs w:val="24"/>
                <w:lang w:eastAsia="ru-RU"/>
              </w:rPr>
              <w:lastRenderedPageBreak/>
              <w:t>"Региональная политика"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18 0 00 00000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790,0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Подпрограмма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18 1 00 00000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18 1 00 22630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"Обеспечение реализации муниципальной программы"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18 3 00 00000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18 3 00 22730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изготовление сувенирной и подарочной продукции с воспроизведением символики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18 3 00 22750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Муниципальная программа Мясниковского района "Управление финансами и создание условий для эффективного управления муниципальными финансами сельских поселений"</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19 0 00 00000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27 257,2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"Нормативно-методическое обеспечение и организация бюджетного процесса"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19 2 00 00000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7 745,4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19 2 00 00110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6 973,9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19 2 00 00190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738,6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19 2 00 00190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19 2 00 99990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28,8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19 2 00 99990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Подпрограмма "Поддержание устойчивого исполнения местных бюджетов"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19 5 00 00000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19 511,8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«Поддержание устойчивого исполнения местных бюджетов»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(Дотации)</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19 5 00 72340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14 011,8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Иные межбюджетные трансферты для обеспечения сбалансированности бюджетов сельских поселений в рамках подпрограммы «Поддержание устойчивого исполнения местных бюджетов» муниципальной </w:t>
            </w:r>
            <w:r w:rsidRPr="00404D2E">
              <w:rPr>
                <w:rFonts w:ascii="Times New Roman" w:eastAsia="Times New Roman" w:hAnsi="Times New Roman" w:cs="Times New Roman"/>
                <w:sz w:val="24"/>
                <w:szCs w:val="24"/>
                <w:lang w:eastAsia="ru-RU"/>
              </w:rPr>
              <w:lastRenderedPageBreak/>
              <w:t>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межбюджетные трансферты)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19 5 00 85120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14</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5 500,0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Обеспечение деятельности Администрации Мясниковского района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44 194,0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Администрация Мясниковского района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43 316,7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89 1 00 00110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35 314,6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89 1 00 00190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89 1 00 00190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6 868,0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(Уплата налогов, сборов и иных платежей)</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89 1 00 00190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89 1 00 99990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384,1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(Премии и гранты)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89 1 00 99990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350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89 1 00 99990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490,0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непрограммные мероприятия</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89 9 00 00000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877,3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Субвенция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89 9 00 51200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05</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18,5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Субвенция на осуществление полномочий по созданию и обеспечению деятельности административных комиссий по иным непрограммным мероприятиям в </w:t>
            </w:r>
            <w:r w:rsidRPr="00404D2E">
              <w:rPr>
                <w:rFonts w:ascii="Times New Roman" w:eastAsia="Times New Roman" w:hAnsi="Times New Roman" w:cs="Times New Roman"/>
                <w:sz w:val="24"/>
                <w:szCs w:val="24"/>
                <w:lang w:eastAsia="ru-RU"/>
              </w:rPr>
              <w:lastRenderedPageBreak/>
              <w:t>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89 9 00 72360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407,4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89 9 00 72360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23,7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89 9 00 72370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407,4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89 9 00 72370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Субвенция на осуществление полномочий по определению в соответствии с частью 1 статьи 11.2 Областного закона от 25 октября 2002 года № 273 - ЗС "Об административных правонарушениях" перечня должностных лиц , уполномоченных составлять протоколы об административных правонарушениях,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89 9 00 72390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04</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Реализация иных органов местного самоуправления Мясниковского района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99 0 00 00000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11 957,1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Финансовое обеспечение непредвиденных расходов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99 1 00 00000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6 131,5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межбюджетные трансферты за счет средств резервного фонда Правительства Ростовской области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99 1 00 71180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2 500,0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межбюджетные трансферты за счет средств резервного фонда Правительства Ростовской области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99 1 00 71180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444,2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межбюджетные трансферты за счет средств резервного фонда Правительства Ростовской области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99 1 00 71180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07</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1 684,9</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Иные межбюджетные трансферты за счет средств резервного фонда Правительства Ростовской области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99 1 00 71180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502,4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Резервный фонд Администрации Мясниковского района </w:t>
            </w:r>
            <w:r w:rsidRPr="00404D2E">
              <w:rPr>
                <w:rFonts w:ascii="Times New Roman" w:eastAsia="Times New Roman" w:hAnsi="Times New Roman" w:cs="Times New Roman"/>
                <w:sz w:val="24"/>
                <w:szCs w:val="24"/>
                <w:lang w:eastAsia="ru-RU"/>
              </w:rPr>
              <w:lastRenderedPageBreak/>
              <w:t>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99 1 00 90130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40,6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99 1 00 90130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02</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11,2</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99 1 00 90130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99 1 00 90130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08</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135,4</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99 1 00 90130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870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742,8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Непрограммные расходы</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99 9 00 00000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5 825,6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дополнительно зарезервированные на реализацию Указов Президента Российской Федерации от 07.05.2012 № 597 "О мерах по реализации государственной социальной политики" и от 01.06.2012 № 761 "О национальной стратегии действий в интересах детей на 2012-2017 годы" в части повышения оплаты труда отдельным категориям работников социальной сферы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99 9 00 20300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900,0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непрограммного направления деятельности «Реализация функций иных органов местного самоуправления" (Социальные выплаты гражданам, кроме публичных нормативных социальных выплат)</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99 9 00 51340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320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2 538,6</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Компенсация расходов, связанных с оказанием в 2014 -2016 годах медицинскими организациями, подведомственными органами исполнительной власти </w:t>
            </w:r>
            <w:r w:rsidRPr="00404D2E">
              <w:rPr>
                <w:rFonts w:ascii="Times New Roman" w:eastAsia="Times New Roman" w:hAnsi="Times New Roman" w:cs="Times New Roman"/>
                <w:sz w:val="24"/>
                <w:szCs w:val="24"/>
                <w:lang w:eastAsia="ru-RU"/>
              </w:rPr>
              <w:lastRenderedPageBreak/>
              <w:t>субъектов Российской Федерации и органам местного самоуправления, гражданам Украины и лицам без гражданства медицинской помощи, а также по проведению указанным лицам профилактических, включенных в календарь профилактических прививок по эпидемическим показаниям, по иным непрограммным мероприятиям в рамках непрограммного направления деятельности "Реализация функций иных федеральных органов государственной власти" (Субсидии бюджетным учреждениям)</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99 9 00 54220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09</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622,1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99 9 00 59310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1 188,0</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99 9 00 59310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102,7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99 9 00 59310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850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6,1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99 9 00 72350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125,8</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(Исполнение судебных актов)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99 9 00 90120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830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24,5</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99 9 00 99990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120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91,7</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r w:rsidR="00C45D9F" w:rsidRPr="00404D2E" w:rsidTr="00404D2E">
        <w:trPr>
          <w:trHeight w:val="20"/>
        </w:trPr>
        <w:tc>
          <w:tcPr>
            <w:tcW w:w="6096" w:type="dxa"/>
            <w:tcBorders>
              <w:top w:val="nil"/>
              <w:left w:val="single" w:sz="4" w:space="0" w:color="auto"/>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 xml:space="preserve">Реализация направления расходов по иным </w:t>
            </w:r>
            <w:r w:rsidRPr="00404D2E">
              <w:rPr>
                <w:rFonts w:ascii="Times New Roman" w:eastAsia="Times New Roman" w:hAnsi="Times New Roman" w:cs="Times New Roman"/>
                <w:sz w:val="24"/>
                <w:szCs w:val="24"/>
                <w:lang w:eastAsia="ru-RU"/>
              </w:rPr>
              <w:lastRenderedPageBreak/>
              <w:t>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1601"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lastRenderedPageBreak/>
              <w:t>99 9 00 99990</w:t>
            </w:r>
          </w:p>
        </w:tc>
        <w:tc>
          <w:tcPr>
            <w:tcW w:w="708"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240</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01</w:t>
            </w:r>
          </w:p>
        </w:tc>
        <w:tc>
          <w:tcPr>
            <w:tcW w:w="605"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13</w:t>
            </w:r>
          </w:p>
        </w:tc>
        <w:tc>
          <w:tcPr>
            <w:tcW w:w="1200" w:type="dxa"/>
            <w:tcBorders>
              <w:top w:val="nil"/>
              <w:left w:val="nil"/>
              <w:bottom w:val="single" w:sz="4" w:space="0" w:color="auto"/>
              <w:right w:val="single" w:sz="4" w:space="0" w:color="auto"/>
            </w:tcBorders>
            <w:shd w:val="clear" w:color="auto" w:fill="auto"/>
            <w:hideMark/>
          </w:tcPr>
          <w:p w:rsidR="00C45D9F" w:rsidRPr="00404D2E" w:rsidRDefault="00C45D9F" w:rsidP="00C45D9F">
            <w:pPr>
              <w:spacing w:after="0" w:line="240" w:lineRule="auto"/>
              <w:jc w:val="right"/>
              <w:rPr>
                <w:rFonts w:ascii="Times New Roman" w:eastAsia="Times New Roman" w:hAnsi="Times New Roman" w:cs="Times New Roman"/>
                <w:sz w:val="24"/>
                <w:szCs w:val="24"/>
                <w:lang w:eastAsia="ru-RU"/>
              </w:rPr>
            </w:pPr>
            <w:r w:rsidRPr="00404D2E">
              <w:rPr>
                <w:rFonts w:ascii="Times New Roman" w:eastAsia="Times New Roman" w:hAnsi="Times New Roman" w:cs="Times New Roman"/>
                <w:sz w:val="24"/>
                <w:szCs w:val="24"/>
                <w:lang w:eastAsia="ru-RU"/>
              </w:rPr>
              <w:t>226,1</w:t>
            </w:r>
          </w:p>
        </w:tc>
        <w:tc>
          <w:tcPr>
            <w:tcW w:w="440" w:type="dxa"/>
            <w:tcBorders>
              <w:top w:val="nil"/>
              <w:left w:val="nil"/>
              <w:bottom w:val="nil"/>
              <w:right w:val="nil"/>
            </w:tcBorders>
            <w:shd w:val="clear" w:color="auto" w:fill="auto"/>
            <w:hideMark/>
          </w:tcPr>
          <w:p w:rsidR="00C45D9F" w:rsidRPr="00404D2E" w:rsidRDefault="00C45D9F" w:rsidP="00C45D9F">
            <w:pPr>
              <w:spacing w:after="0" w:line="240" w:lineRule="auto"/>
              <w:rPr>
                <w:rFonts w:ascii="Times New Roman" w:eastAsia="Times New Roman" w:hAnsi="Times New Roman" w:cs="Times New Roman"/>
                <w:color w:val="CCFFFF"/>
                <w:sz w:val="24"/>
                <w:szCs w:val="24"/>
                <w:lang w:eastAsia="ru-RU"/>
              </w:rPr>
            </w:pPr>
          </w:p>
        </w:tc>
      </w:tr>
    </w:tbl>
    <w:p w:rsidR="0089199F" w:rsidRDefault="0089199F"/>
    <w:p w:rsidR="00384E60" w:rsidRDefault="00384E60"/>
    <w:p w:rsidR="00384E60" w:rsidRDefault="00384E60" w:rsidP="00384E60">
      <w:pPr>
        <w:spacing w:after="0" w:line="240" w:lineRule="auto"/>
        <w:ind w:left="-709" w:firstLine="709"/>
      </w:pPr>
    </w:p>
    <w:p w:rsidR="00384E60" w:rsidRDefault="00384E60" w:rsidP="00384E60">
      <w:pPr>
        <w:spacing w:after="0" w:line="240" w:lineRule="auto"/>
        <w:rPr>
          <w:rFonts w:ascii="Times New Roman" w:eastAsia="Calibri" w:hAnsi="Times New Roman" w:cs="Times New Roman"/>
          <w:sz w:val="28"/>
          <w:szCs w:val="27"/>
        </w:rPr>
      </w:pPr>
      <w:r>
        <w:rPr>
          <w:rFonts w:ascii="Times New Roman" w:eastAsia="Calibri" w:hAnsi="Times New Roman" w:cs="Times New Roman"/>
          <w:sz w:val="28"/>
          <w:szCs w:val="27"/>
        </w:rPr>
        <w:t>Председатель Собрания депутатов -</w:t>
      </w:r>
    </w:p>
    <w:p w:rsidR="00384E60" w:rsidRDefault="00384E60" w:rsidP="00384E60">
      <w:pPr>
        <w:spacing w:after="0" w:line="240" w:lineRule="auto"/>
        <w:jc w:val="both"/>
        <w:rPr>
          <w:rFonts w:ascii="Times New Roman" w:eastAsia="Calibri" w:hAnsi="Times New Roman" w:cs="Times New Roman"/>
          <w:sz w:val="28"/>
          <w:szCs w:val="27"/>
        </w:rPr>
      </w:pPr>
      <w:r>
        <w:rPr>
          <w:rFonts w:ascii="Times New Roman" w:eastAsia="Calibri" w:hAnsi="Times New Roman" w:cs="Times New Roman"/>
          <w:sz w:val="28"/>
          <w:szCs w:val="27"/>
        </w:rPr>
        <w:t xml:space="preserve">глава Мясниковского района </w:t>
      </w:r>
      <w:r>
        <w:rPr>
          <w:rFonts w:ascii="Times New Roman" w:eastAsia="Calibri" w:hAnsi="Times New Roman" w:cs="Times New Roman"/>
          <w:sz w:val="28"/>
          <w:szCs w:val="27"/>
        </w:rPr>
        <w:tab/>
      </w:r>
      <w:r>
        <w:rPr>
          <w:rFonts w:ascii="Times New Roman" w:eastAsia="Calibri" w:hAnsi="Times New Roman" w:cs="Times New Roman"/>
          <w:sz w:val="28"/>
          <w:szCs w:val="27"/>
        </w:rPr>
        <w:tab/>
      </w:r>
      <w:r>
        <w:rPr>
          <w:rFonts w:ascii="Times New Roman" w:eastAsia="Calibri" w:hAnsi="Times New Roman" w:cs="Times New Roman"/>
          <w:sz w:val="28"/>
          <w:szCs w:val="27"/>
        </w:rPr>
        <w:tab/>
      </w:r>
      <w:r>
        <w:rPr>
          <w:rFonts w:ascii="Times New Roman" w:eastAsia="Calibri" w:hAnsi="Times New Roman" w:cs="Times New Roman"/>
          <w:sz w:val="28"/>
          <w:szCs w:val="27"/>
        </w:rPr>
        <w:tab/>
      </w:r>
      <w:r>
        <w:rPr>
          <w:rFonts w:ascii="Times New Roman" w:eastAsia="Calibri" w:hAnsi="Times New Roman" w:cs="Times New Roman"/>
          <w:sz w:val="28"/>
          <w:szCs w:val="27"/>
        </w:rPr>
        <w:tab/>
      </w:r>
      <w:r>
        <w:rPr>
          <w:rFonts w:ascii="Times New Roman" w:eastAsia="Calibri" w:hAnsi="Times New Roman" w:cs="Times New Roman"/>
          <w:sz w:val="28"/>
          <w:szCs w:val="27"/>
        </w:rPr>
        <w:tab/>
        <w:t xml:space="preserve">     Н.А. Хахерина</w:t>
      </w:r>
    </w:p>
    <w:p w:rsidR="00384E60" w:rsidRDefault="00384E60"/>
    <w:sectPr w:rsidR="00384E60" w:rsidSect="0089199F">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CB6" w:rsidRDefault="00CE2CB6" w:rsidP="00404D2E">
      <w:pPr>
        <w:spacing w:after="0" w:line="240" w:lineRule="auto"/>
      </w:pPr>
      <w:r>
        <w:separator/>
      </w:r>
    </w:p>
  </w:endnote>
  <w:endnote w:type="continuationSeparator" w:id="1">
    <w:p w:rsidR="00CE2CB6" w:rsidRDefault="00CE2CB6" w:rsidP="00404D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5469"/>
      <w:docPartObj>
        <w:docPartGallery w:val="Page Numbers (Bottom of Page)"/>
        <w:docPartUnique/>
      </w:docPartObj>
    </w:sdtPr>
    <w:sdtContent>
      <w:p w:rsidR="00384E60" w:rsidRDefault="00384E60" w:rsidP="00384E60">
        <w:pPr>
          <w:pStyle w:val="a7"/>
          <w:jc w:val="right"/>
        </w:pPr>
        <w:fldSimple w:instr=" PAGE   \* MERGEFORMAT ">
          <w:r>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CB6" w:rsidRDefault="00CE2CB6" w:rsidP="00404D2E">
      <w:pPr>
        <w:spacing w:after="0" w:line="240" w:lineRule="auto"/>
      </w:pPr>
      <w:r>
        <w:separator/>
      </w:r>
    </w:p>
  </w:footnote>
  <w:footnote w:type="continuationSeparator" w:id="1">
    <w:p w:rsidR="00CE2CB6" w:rsidRDefault="00CE2CB6" w:rsidP="00404D2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C45D9F"/>
    <w:rsid w:val="000B349E"/>
    <w:rsid w:val="00221E0F"/>
    <w:rsid w:val="00384E60"/>
    <w:rsid w:val="00404D2E"/>
    <w:rsid w:val="0089199F"/>
    <w:rsid w:val="00C45D9F"/>
    <w:rsid w:val="00CE2CB6"/>
    <w:rsid w:val="00DB58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199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45D9F"/>
    <w:rPr>
      <w:color w:val="0000FF"/>
      <w:u w:val="single"/>
    </w:rPr>
  </w:style>
  <w:style w:type="character" w:styleId="a4">
    <w:name w:val="FollowedHyperlink"/>
    <w:basedOn w:val="a0"/>
    <w:uiPriority w:val="99"/>
    <w:semiHidden/>
    <w:unhideWhenUsed/>
    <w:rsid w:val="00C45D9F"/>
    <w:rPr>
      <w:color w:val="800080"/>
      <w:u w:val="single"/>
    </w:rPr>
  </w:style>
  <w:style w:type="paragraph" w:customStyle="1" w:styleId="xl65">
    <w:name w:val="xl65"/>
    <w:basedOn w:val="a"/>
    <w:rsid w:val="00C45D9F"/>
    <w:pPr>
      <w:spacing w:before="100" w:beforeAutospacing="1" w:after="100" w:afterAutospacing="1" w:line="240" w:lineRule="auto"/>
      <w:jc w:val="right"/>
      <w:textAlignment w:val="top"/>
    </w:pPr>
    <w:rPr>
      <w:rFonts w:ascii="Times New Roman" w:eastAsia="Times New Roman" w:hAnsi="Times New Roman" w:cs="Times New Roman"/>
      <w:color w:val="000000"/>
      <w:sz w:val="28"/>
      <w:szCs w:val="28"/>
      <w:lang w:eastAsia="ru-RU"/>
    </w:rPr>
  </w:style>
  <w:style w:type="paragraph" w:customStyle="1" w:styleId="xl66">
    <w:name w:val="xl66"/>
    <w:basedOn w:val="a"/>
    <w:rsid w:val="00C45D9F"/>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67">
    <w:name w:val="xl67"/>
    <w:basedOn w:val="a"/>
    <w:rsid w:val="00C45D9F"/>
    <w:pP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68">
    <w:name w:val="xl68"/>
    <w:basedOn w:val="a"/>
    <w:rsid w:val="00C45D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C45D9F"/>
    <w:pP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0">
    <w:name w:val="xl70"/>
    <w:basedOn w:val="a"/>
    <w:rsid w:val="00C45D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eastAsia="ru-RU"/>
    </w:rPr>
  </w:style>
  <w:style w:type="paragraph" w:customStyle="1" w:styleId="xl71">
    <w:name w:val="xl71"/>
    <w:basedOn w:val="a"/>
    <w:rsid w:val="00C45D9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2">
    <w:name w:val="xl72"/>
    <w:basedOn w:val="a"/>
    <w:rsid w:val="00C45D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8"/>
      <w:szCs w:val="28"/>
      <w:lang w:eastAsia="ru-RU"/>
    </w:rPr>
  </w:style>
  <w:style w:type="paragraph" w:customStyle="1" w:styleId="xl73">
    <w:name w:val="xl73"/>
    <w:basedOn w:val="a"/>
    <w:rsid w:val="00C45D9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8"/>
      <w:szCs w:val="28"/>
      <w:lang w:eastAsia="ru-RU"/>
    </w:rPr>
  </w:style>
  <w:style w:type="paragraph" w:customStyle="1" w:styleId="xl74">
    <w:name w:val="xl74"/>
    <w:basedOn w:val="a"/>
    <w:rsid w:val="00C45D9F"/>
    <w:pPr>
      <w:spacing w:before="100" w:beforeAutospacing="1" w:after="100" w:afterAutospacing="1" w:line="240" w:lineRule="auto"/>
      <w:textAlignment w:val="top"/>
    </w:pPr>
    <w:rPr>
      <w:rFonts w:ascii="Times New Roman" w:eastAsia="Times New Roman" w:hAnsi="Times New Roman" w:cs="Times New Roman"/>
      <w:color w:val="CCFFFF"/>
      <w:sz w:val="28"/>
      <w:szCs w:val="28"/>
      <w:lang w:eastAsia="ru-RU"/>
    </w:rPr>
  </w:style>
  <w:style w:type="paragraph" w:customStyle="1" w:styleId="xl75">
    <w:name w:val="xl75"/>
    <w:basedOn w:val="a"/>
    <w:rsid w:val="00C45D9F"/>
    <w:pPr>
      <w:pBdr>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8"/>
      <w:szCs w:val="28"/>
      <w:lang w:eastAsia="ru-RU"/>
    </w:rPr>
  </w:style>
  <w:style w:type="paragraph" w:customStyle="1" w:styleId="xl76">
    <w:name w:val="xl76"/>
    <w:basedOn w:val="a"/>
    <w:rsid w:val="00C45D9F"/>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7">
    <w:name w:val="xl77"/>
    <w:basedOn w:val="a"/>
    <w:rsid w:val="00C45D9F"/>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8">
    <w:name w:val="xl78"/>
    <w:basedOn w:val="a"/>
    <w:rsid w:val="00C45D9F"/>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styleId="a5">
    <w:name w:val="header"/>
    <w:basedOn w:val="a"/>
    <w:link w:val="a6"/>
    <w:uiPriority w:val="99"/>
    <w:semiHidden/>
    <w:unhideWhenUsed/>
    <w:rsid w:val="00404D2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04D2E"/>
  </w:style>
  <w:style w:type="paragraph" w:styleId="a7">
    <w:name w:val="footer"/>
    <w:basedOn w:val="a"/>
    <w:link w:val="a8"/>
    <w:uiPriority w:val="99"/>
    <w:unhideWhenUsed/>
    <w:rsid w:val="00404D2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04D2E"/>
  </w:style>
</w:styles>
</file>

<file path=word/webSettings.xml><?xml version="1.0" encoding="utf-8"?>
<w:webSettings xmlns:r="http://schemas.openxmlformats.org/officeDocument/2006/relationships" xmlns:w="http://schemas.openxmlformats.org/wordprocessingml/2006/main">
  <w:divs>
    <w:div w:id="335622292">
      <w:bodyDiv w:val="1"/>
      <w:marLeft w:val="0"/>
      <w:marRight w:val="0"/>
      <w:marTop w:val="0"/>
      <w:marBottom w:val="0"/>
      <w:divBdr>
        <w:top w:val="none" w:sz="0" w:space="0" w:color="auto"/>
        <w:left w:val="none" w:sz="0" w:space="0" w:color="auto"/>
        <w:bottom w:val="none" w:sz="0" w:space="0" w:color="auto"/>
        <w:right w:val="none" w:sz="0" w:space="0" w:color="auto"/>
      </w:divBdr>
    </w:div>
    <w:div w:id="186786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16511</Words>
  <Characters>94115</Characters>
  <Application>Microsoft Office Word</Application>
  <DocSecurity>0</DocSecurity>
  <Lines>784</Lines>
  <Paragraphs>220</Paragraphs>
  <ScaleCrop>false</ScaleCrop>
  <Company/>
  <LinksUpToDate>false</LinksUpToDate>
  <CharactersWithSpaces>110406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Хачкиева О.А.</cp:lastModifiedBy>
  <cp:revision>6</cp:revision>
  <dcterms:created xsi:type="dcterms:W3CDTF">2016-10-07T07:05:00Z</dcterms:created>
  <dcterms:modified xsi:type="dcterms:W3CDTF">2016-10-10T12:20:00Z</dcterms:modified>
</cp:coreProperties>
</file>